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B86" w:rsidRDefault="00882C0E">
      <w:pPr>
        <w:pStyle w:val="Title"/>
      </w:pPr>
      <w:r>
        <w:t>Barriers to access Medication Assisted Treatment and</w:t>
      </w:r>
    </w:p>
    <w:p w:rsidR="00882C0E" w:rsidRPr="00882C0E" w:rsidRDefault="0048253A" w:rsidP="004A5CEE">
      <w:pPr>
        <w:ind w:left="1440" w:firstLine="0"/>
      </w:pPr>
      <w:r>
        <w:t xml:space="preserve">          </w:t>
      </w:r>
      <w:r w:rsidR="001E444C">
        <w:t>Recommendations t</w:t>
      </w:r>
      <w:r w:rsidR="00882C0E">
        <w:t>o increase the access</w:t>
      </w:r>
      <w:r w:rsidR="001E444C">
        <w:t xml:space="preserve"> to M</w:t>
      </w:r>
      <w:r w:rsidR="004A5CEE">
        <w:t xml:space="preserve">edication </w:t>
      </w:r>
      <w:r w:rsidR="001E444C">
        <w:t>A</w:t>
      </w:r>
      <w:r w:rsidR="004A5CEE">
        <w:t>ssisted Treatment.</w:t>
      </w:r>
    </w:p>
    <w:p w:rsidR="001E444C" w:rsidRDefault="001E444C">
      <w:pPr>
        <w:pStyle w:val="Title2"/>
      </w:pPr>
    </w:p>
    <w:p w:rsidR="004D6B86" w:rsidRDefault="001E444C">
      <w:pPr>
        <w:pStyle w:val="Title2"/>
      </w:pPr>
      <w:r>
        <w:t>Sini Eapen</w:t>
      </w:r>
    </w:p>
    <w:p w:rsidR="004D6B86" w:rsidRDefault="001E444C">
      <w:pPr>
        <w:pStyle w:val="Title2"/>
      </w:pPr>
      <w:r>
        <w:t>Marymount University</w:t>
      </w:r>
    </w:p>
    <w:p w:rsidR="001E444C" w:rsidRDefault="001E444C">
      <w:pPr>
        <w:pStyle w:val="Title2"/>
      </w:pPr>
      <w:r>
        <w:t>MSN-FNP</w:t>
      </w:r>
    </w:p>
    <w:p w:rsidR="004A5CEE" w:rsidRDefault="004A5CEE" w:rsidP="004A5CEE">
      <w:pPr>
        <w:pStyle w:val="Title2"/>
        <w:jc w:val="left"/>
      </w:pPr>
    </w:p>
    <w:p w:rsidR="005E37C0" w:rsidRPr="00882C0E" w:rsidRDefault="005E37C0" w:rsidP="005E37C0">
      <w:pPr>
        <w:pStyle w:val="Title"/>
      </w:pPr>
    </w:p>
    <w:p w:rsidR="005E37C0" w:rsidRDefault="005E37C0" w:rsidP="005E37C0">
      <w:pPr>
        <w:pStyle w:val="Title2"/>
      </w:pPr>
    </w:p>
    <w:p w:rsidR="004D6B86" w:rsidRDefault="00823D8F">
      <w:pPr>
        <w:pStyle w:val="SectionTitle"/>
      </w:pPr>
      <w:r>
        <w:lastRenderedPageBreak/>
        <w:t>Introduction</w:t>
      </w:r>
    </w:p>
    <w:p w:rsidR="004D6B86" w:rsidRPr="0044227B" w:rsidRDefault="004D6B86" w:rsidP="0044227B">
      <w:pPr>
        <w:pStyle w:val="NoSpacing"/>
        <w:jc w:val="both"/>
      </w:pPr>
    </w:p>
    <w:p w:rsidR="00823D8F" w:rsidRDefault="005D67AB" w:rsidP="00823D8F">
      <w:pPr>
        <w:jc w:val="both"/>
      </w:pPr>
      <w:r w:rsidRPr="0044227B">
        <w:t xml:space="preserve"> </w:t>
      </w:r>
      <w:r w:rsidR="00823D8F" w:rsidRPr="0044227B">
        <w:t>Substance abuse disorder has been one of the</w:t>
      </w:r>
      <w:r w:rsidR="00823D8F">
        <w:t xml:space="preserve"> major issues in our</w:t>
      </w:r>
      <w:r w:rsidR="00823D8F" w:rsidRPr="0044227B">
        <w:t xml:space="preserve"> health care system. This problem has contributed to the </w:t>
      </w:r>
      <w:r w:rsidR="00823D8F">
        <w:t xml:space="preserve">unintentional </w:t>
      </w:r>
      <w:r w:rsidR="00823D8F" w:rsidRPr="0044227B">
        <w:t>death of people</w:t>
      </w:r>
      <w:r w:rsidR="00823D8F">
        <w:t xml:space="preserve">, </w:t>
      </w:r>
      <w:r w:rsidR="00823D8F" w:rsidRPr="0044227B">
        <w:t xml:space="preserve">resulting from overdose </w:t>
      </w:r>
      <w:r w:rsidR="00823D8F">
        <w:t xml:space="preserve">secondary to the use of prescription drugs. Subsequently the substance abuse has increased </w:t>
      </w:r>
      <w:r w:rsidR="00823D8F" w:rsidRPr="0044227B">
        <w:t>the rate of emergency room vis</w:t>
      </w:r>
      <w:r w:rsidR="00823D8F">
        <w:t xml:space="preserve">its and hospital admissions (readmissions secondary to </w:t>
      </w:r>
      <w:r w:rsidR="00823D8F" w:rsidRPr="0044227B">
        <w:t>substance abuse treatment programs</w:t>
      </w:r>
      <w:r w:rsidR="00823D8F">
        <w:t>),</w:t>
      </w:r>
      <w:r w:rsidR="00823D8F" w:rsidRPr="0044227B">
        <w:t xml:space="preserve"> in the last 10 years</w:t>
      </w:r>
      <w:r w:rsidR="00823D8F">
        <w:t>.</w:t>
      </w:r>
      <w:r w:rsidR="00823D8F" w:rsidRPr="00630CFF">
        <w:t xml:space="preserve"> Neither the use of behavioral therapy nor the abstinence alone has not yielded any good results</w:t>
      </w:r>
      <w:r w:rsidR="00823D8F">
        <w:t xml:space="preserve">. </w:t>
      </w:r>
      <w:r w:rsidR="00A42C4D" w:rsidRPr="00A42C4D">
        <w:t xml:space="preserve">Medication assisted treatment </w:t>
      </w:r>
      <w:r w:rsidR="0048253A">
        <w:t>(MAT)</w:t>
      </w:r>
      <w:r w:rsidR="00A42C4D" w:rsidRPr="00A42C4D">
        <w:t xml:space="preserve">make use of medication as well as behavioral therapy provide treatment options for people who are addicted to Heroin and individuals diagnosed with opioid use </w:t>
      </w:r>
      <w:r w:rsidR="00397084" w:rsidRPr="00A42C4D">
        <w:t xml:space="preserve">disorder. </w:t>
      </w:r>
      <w:r w:rsidRPr="0044227B">
        <w:t xml:space="preserve">Results indicate that maintenance medication provides the best opportunity for patients to achieve recovery from opiate addiction. Extensive literature and systematic reviews show that maintenance treatment with either methadone or buprenorphine is associated with retention in treatment, reduction in illicit opiate use, decreased craving, and improved social </w:t>
      </w:r>
      <w:r w:rsidR="00DE605B" w:rsidRPr="0044227B">
        <w:t>function.</w:t>
      </w:r>
      <w:r w:rsidR="00397084">
        <w:t xml:space="preserve"> B</w:t>
      </w:r>
      <w:r w:rsidR="00DE605B" w:rsidRPr="0044227B">
        <w:t xml:space="preserve">ecause of lack of adequately </w:t>
      </w:r>
      <w:r w:rsidR="00397084">
        <w:t>trained medical professionals, the</w:t>
      </w:r>
      <w:r w:rsidR="00DE605B" w:rsidRPr="0044227B">
        <w:t xml:space="preserve"> negative attitude among public, providers and patients towards use of </w:t>
      </w:r>
      <w:r w:rsidR="004773C2" w:rsidRPr="0044227B">
        <w:t>MAT</w:t>
      </w:r>
      <w:r w:rsidR="00397084">
        <w:t>, the effectiveness of the treatment is questionable</w:t>
      </w:r>
      <w:r w:rsidR="00397084" w:rsidRPr="0044227B">
        <w:t>.</w:t>
      </w:r>
      <w:r w:rsidR="002A7B9D" w:rsidRPr="0044227B">
        <w:t xml:space="preserve"> </w:t>
      </w:r>
      <w:r w:rsidRPr="0044227B">
        <w:t xml:space="preserve">This paper aims to </w:t>
      </w:r>
      <w:r w:rsidR="000A35FF" w:rsidRPr="0044227B">
        <w:t>present</w:t>
      </w:r>
      <w:r w:rsidR="004773C2">
        <w:t xml:space="preserve"> </w:t>
      </w:r>
      <w:r w:rsidR="000A35FF" w:rsidRPr="0044227B">
        <w:t>t</w:t>
      </w:r>
      <w:r w:rsidR="000A35FF">
        <w:t>he</w:t>
      </w:r>
      <w:r w:rsidR="004773C2">
        <w:t xml:space="preserve"> barriers of MAT and</w:t>
      </w:r>
      <w:r w:rsidRPr="0044227B">
        <w:t xml:space="preserve"> how to in</w:t>
      </w:r>
      <w:r w:rsidR="004773C2">
        <w:t xml:space="preserve">crease the outreach of the </w:t>
      </w:r>
      <w:r w:rsidR="00397084">
        <w:t>MAT.</w:t>
      </w:r>
      <w:r w:rsidR="00823D8F" w:rsidRPr="00823D8F">
        <w:t xml:space="preserve"> </w:t>
      </w:r>
    </w:p>
    <w:p w:rsidR="00823D8F" w:rsidRDefault="00823D8F" w:rsidP="00823D8F">
      <w:pPr>
        <w:ind w:firstLine="0"/>
        <w:jc w:val="both"/>
      </w:pPr>
      <w:r>
        <w:t>.</w:t>
      </w:r>
    </w:p>
    <w:p w:rsidR="00823D8F" w:rsidRPr="0044227B" w:rsidRDefault="00823D8F" w:rsidP="00823D8F">
      <w:pPr>
        <w:jc w:val="both"/>
      </w:pPr>
    </w:p>
    <w:p w:rsidR="00A42C4D" w:rsidRPr="00A42C4D" w:rsidRDefault="00EA2940" w:rsidP="00A344AA">
      <w:pPr>
        <w:pStyle w:val="Heading1"/>
        <w:ind w:left="2880" w:firstLine="720"/>
        <w:jc w:val="both"/>
      </w:pPr>
      <w:r w:rsidRPr="00A42C4D">
        <w:lastRenderedPageBreak/>
        <w:t>Backgr</w:t>
      </w:r>
      <w:r w:rsidR="00A42C4D" w:rsidRPr="00A42C4D">
        <w:t>ound of the problem</w:t>
      </w:r>
    </w:p>
    <w:p w:rsidR="004D6B86" w:rsidRPr="00A42C4D" w:rsidRDefault="00A42C4D" w:rsidP="0044227B">
      <w:pPr>
        <w:pStyle w:val="Heading1"/>
        <w:jc w:val="both"/>
        <w:rPr>
          <w:b w:val="0"/>
        </w:rPr>
      </w:pPr>
      <w:r>
        <w:rPr>
          <w:b w:val="0"/>
        </w:rPr>
        <w:t>“</w:t>
      </w:r>
      <w:r w:rsidRPr="00A42C4D">
        <w:rPr>
          <w:b w:val="0"/>
        </w:rPr>
        <w:t>In this global economy of ours, the most important thing we can do is to reduce demand for drugs. And the only way that we reduce demand is if we’re providing treatment and thinking about [substance use] as a public health problem, and not just a criminal problem… there are steps that can be taken that will help people battle through addiction and get on to the other side, and right now that’s under-resourced.” Barack Obama</w:t>
      </w:r>
      <w:r>
        <w:rPr>
          <w:b w:val="0"/>
        </w:rPr>
        <w:t>.</w:t>
      </w:r>
      <w:r w:rsidRPr="00A42C4D">
        <w:t xml:space="preserve"> </w:t>
      </w:r>
      <w:r w:rsidR="0011116D">
        <w:rPr>
          <w:b w:val="0"/>
        </w:rPr>
        <w:t>The</w:t>
      </w:r>
      <w:r w:rsidRPr="00A42C4D">
        <w:rPr>
          <w:b w:val="0"/>
        </w:rPr>
        <w:t xml:space="preserve"> former </w:t>
      </w:r>
      <w:r w:rsidR="0011116D">
        <w:rPr>
          <w:b w:val="0"/>
        </w:rPr>
        <w:t>U. S. President</w:t>
      </w:r>
      <w:r w:rsidR="00C5411D">
        <w:rPr>
          <w:b w:val="0"/>
        </w:rPr>
        <w:t xml:space="preserve"> is referring to </w:t>
      </w:r>
      <w:r w:rsidRPr="00A42C4D">
        <w:rPr>
          <w:b w:val="0"/>
        </w:rPr>
        <w:t>the Medication Assisted Treatment program which involves a combination of behavioral therapy, counselling and use of medications in a controlled manner</w:t>
      </w:r>
    </w:p>
    <w:p w:rsidR="005C171C" w:rsidRPr="0044227B" w:rsidRDefault="008D62A5" w:rsidP="0011116D">
      <w:pPr>
        <w:ind w:firstLine="0"/>
        <w:jc w:val="both"/>
      </w:pPr>
      <w:r w:rsidRPr="0044227B">
        <w:t>The</w:t>
      </w:r>
      <w:r w:rsidR="005D67AB" w:rsidRPr="0044227B">
        <w:t xml:space="preserve"> morbidit</w:t>
      </w:r>
      <w:r w:rsidR="00DB0061" w:rsidRPr="0044227B">
        <w:t xml:space="preserve">y and mortality </w:t>
      </w:r>
      <w:r>
        <w:t xml:space="preserve">associated with opioid use has increased to its max </w:t>
      </w:r>
      <w:r w:rsidR="00653A7D">
        <w:t xml:space="preserve">from </w:t>
      </w:r>
      <w:r w:rsidR="00653A7D" w:rsidRPr="0044227B">
        <w:t>its</w:t>
      </w:r>
      <w:r w:rsidR="001332A3" w:rsidRPr="0044227B">
        <w:t xml:space="preserve"> </w:t>
      </w:r>
      <w:r w:rsidR="00653A7D" w:rsidRPr="0044227B">
        <w:t>overdose</w:t>
      </w:r>
      <w:r w:rsidR="0095352E">
        <w:t>. The</w:t>
      </w:r>
      <w:r w:rsidR="00546A70">
        <w:t xml:space="preserve"> amount spent on prescription opioids by insurance companies has sky </w:t>
      </w:r>
      <w:r w:rsidR="0095352E">
        <w:t>rocketed. It</w:t>
      </w:r>
      <w:r w:rsidR="00546A70">
        <w:t xml:space="preserve"> was estimated that </w:t>
      </w:r>
      <w:r w:rsidR="00C5411D">
        <w:t xml:space="preserve">about </w:t>
      </w:r>
      <w:r w:rsidR="00C5411D" w:rsidRPr="0044227B">
        <w:t>72.5</w:t>
      </w:r>
      <w:r w:rsidR="00635832" w:rsidRPr="0044227B">
        <w:t xml:space="preserve"> billion</w:t>
      </w:r>
      <w:r w:rsidR="00546A70">
        <w:t xml:space="preserve"> was spent on opioids by insurance </w:t>
      </w:r>
      <w:r w:rsidR="00C5411D">
        <w:t xml:space="preserve">companies </w:t>
      </w:r>
      <w:r w:rsidR="00C5411D" w:rsidRPr="0044227B">
        <w:t>in</w:t>
      </w:r>
      <w:r w:rsidR="00635832" w:rsidRPr="0044227B">
        <w:t xml:space="preserve"> 2007 </w:t>
      </w:r>
      <w:r w:rsidR="00546A70">
        <w:t>(</w:t>
      </w:r>
      <w:r w:rsidR="00635832" w:rsidRPr="0044227B">
        <w:t xml:space="preserve">which are </w:t>
      </w:r>
      <w:r w:rsidR="00BC7B92" w:rsidRPr="0044227B">
        <w:t>like</w:t>
      </w:r>
      <w:r w:rsidR="00546A70">
        <w:t xml:space="preserve"> the amount spent on treating diseases like</w:t>
      </w:r>
      <w:r w:rsidR="00635832" w:rsidRPr="0044227B">
        <w:t xml:space="preserve"> asthma or </w:t>
      </w:r>
      <w:r w:rsidR="00546A70">
        <w:t>HIV</w:t>
      </w:r>
      <w:r w:rsidR="009E010C">
        <w:t>)</w:t>
      </w:r>
      <w:r w:rsidR="00546A70">
        <w:t xml:space="preserve">. </w:t>
      </w:r>
      <w:r w:rsidR="009E010C">
        <w:t xml:space="preserve">Too </w:t>
      </w:r>
      <w:r w:rsidR="005F17E1">
        <w:t>much money</w:t>
      </w:r>
      <w:r w:rsidR="009E010C">
        <w:t xml:space="preserve"> spent on mental and social rehabilitation of these people </w:t>
      </w:r>
      <w:r w:rsidR="005801F3">
        <w:t>with OUD</w:t>
      </w:r>
      <w:r w:rsidR="009E010C">
        <w:t xml:space="preserve">. </w:t>
      </w:r>
      <w:r w:rsidR="00CC310A">
        <w:t xml:space="preserve"> </w:t>
      </w:r>
      <w:r w:rsidR="00DB0061" w:rsidRPr="0044227B">
        <w:t xml:space="preserve"> </w:t>
      </w:r>
      <w:r w:rsidR="00CC310A">
        <w:t>By means of federal la</w:t>
      </w:r>
      <w:r w:rsidR="00CF4430">
        <w:t>w people who are enrolled in MAT</w:t>
      </w:r>
      <w:r w:rsidR="00CC310A">
        <w:t xml:space="preserve"> program are entitled for medical </w:t>
      </w:r>
      <w:r w:rsidR="00CC310A" w:rsidRPr="0044227B">
        <w:t>counseling, vocational, educational, and other assessment and treatment services, in addition to prescribed medication</w:t>
      </w:r>
      <w:r w:rsidR="00CC310A">
        <w:t xml:space="preserve">. But the chances of </w:t>
      </w:r>
      <w:r w:rsidR="00CC310A" w:rsidRPr="0044227B">
        <w:t>going back treatment of opioid overuse is refractory</w:t>
      </w:r>
    </w:p>
    <w:p w:rsidR="008E3406" w:rsidRPr="0044227B" w:rsidRDefault="009E010C" w:rsidP="0044227B">
      <w:pPr>
        <w:jc w:val="both"/>
      </w:pPr>
      <w:r>
        <w:t xml:space="preserve">Federal law has </w:t>
      </w:r>
      <w:r w:rsidR="005C171C" w:rsidRPr="0044227B">
        <w:t>increase</w:t>
      </w:r>
      <w:r>
        <w:t>d</w:t>
      </w:r>
      <w:r w:rsidR="005C171C" w:rsidRPr="0044227B">
        <w:t xml:space="preserve"> the provision for </w:t>
      </w:r>
      <w:r>
        <w:t xml:space="preserve">rehab </w:t>
      </w:r>
      <w:r w:rsidR="00DB0061" w:rsidRPr="0044227B">
        <w:t>services</w:t>
      </w:r>
      <w:r>
        <w:t xml:space="preserve"> are available </w:t>
      </w:r>
      <w:r w:rsidRPr="0044227B">
        <w:t>in</w:t>
      </w:r>
      <w:r w:rsidR="00DB0061" w:rsidRPr="0044227B">
        <w:t xml:space="preserve"> a wide variety of settings like hospitals, correctional facilities, offices, and remote clinics</w:t>
      </w:r>
      <w:r w:rsidR="005C171C" w:rsidRPr="0044227B">
        <w:t xml:space="preserve">. </w:t>
      </w:r>
      <w:r w:rsidR="00F97CD0" w:rsidRPr="0044227B">
        <w:t>But previous studies on MAT</w:t>
      </w:r>
      <w:r w:rsidR="005C171C" w:rsidRPr="0044227B">
        <w:t xml:space="preserve"> and its </w:t>
      </w:r>
      <w:r w:rsidR="00D03EFD" w:rsidRPr="0044227B">
        <w:t>effectiveness</w:t>
      </w:r>
      <w:r w:rsidR="008A11E8" w:rsidRPr="0044227B">
        <w:t xml:space="preserve"> has shown that </w:t>
      </w:r>
      <w:r w:rsidR="008E3406" w:rsidRPr="0044227B">
        <w:t xml:space="preserve">Medication assisted </w:t>
      </w:r>
      <w:r w:rsidR="00D03EFD" w:rsidRPr="0044227B">
        <w:t>therapy</w:t>
      </w:r>
      <w:r w:rsidR="008E3406" w:rsidRPr="0044227B">
        <w:t xml:space="preserve"> outreach is not that </w:t>
      </w:r>
      <w:r w:rsidR="00D03EFD" w:rsidRPr="0044227B">
        <w:t>effective because</w:t>
      </w:r>
      <w:r w:rsidR="00DE605B" w:rsidRPr="0044227B">
        <w:t xml:space="preserve"> of </w:t>
      </w:r>
      <w:r w:rsidR="008E3406" w:rsidRPr="0044227B">
        <w:t xml:space="preserve">lack of adequately trained medical </w:t>
      </w:r>
      <w:r w:rsidR="00D03EFD" w:rsidRPr="0044227B">
        <w:t>professionals,</w:t>
      </w:r>
      <w:r w:rsidR="008A11E8" w:rsidRPr="0044227B">
        <w:t>(</w:t>
      </w:r>
      <w:r w:rsidR="00D03EFD" w:rsidRPr="0044227B">
        <w:t xml:space="preserve"> </w:t>
      </w:r>
      <w:r w:rsidR="00AA0E39">
        <w:t>a</w:t>
      </w:r>
      <w:r w:rsidR="008A11E8" w:rsidRPr="0044227B">
        <w:t xml:space="preserve"> considerable shortage of physicians</w:t>
      </w:r>
      <w:r w:rsidR="00AA0E39">
        <w:t xml:space="preserve"> because of lack of expertise </w:t>
      </w:r>
      <w:r>
        <w:t>in MAT and</w:t>
      </w:r>
      <w:r w:rsidR="00AA0E39">
        <w:t xml:space="preserve"> geographic reason</w:t>
      </w:r>
      <w:r w:rsidR="008A11E8" w:rsidRPr="0044227B">
        <w:t xml:space="preserve">), legislative barriers on non-physician providers to participate in MAT (APRNS </w:t>
      </w:r>
      <w:r w:rsidR="00AA0E39">
        <w:t xml:space="preserve"> and physician assistants </w:t>
      </w:r>
      <w:r w:rsidR="008A11E8" w:rsidRPr="0044227B">
        <w:t>were not allowed to p</w:t>
      </w:r>
      <w:r w:rsidR="004A60AC" w:rsidRPr="0044227B">
        <w:t>rescribe bupre</w:t>
      </w:r>
      <w:r w:rsidR="008A11E8" w:rsidRPr="0044227B">
        <w:t xml:space="preserve">norphine for </w:t>
      </w:r>
      <w:r w:rsidR="00AA0E39" w:rsidRPr="0044227B">
        <w:t>MAT</w:t>
      </w:r>
      <w:r w:rsidR="00AA0E39">
        <w:t xml:space="preserve"> initially </w:t>
      </w:r>
      <w:r w:rsidR="008A11E8" w:rsidRPr="0044227B">
        <w:t>, only physicians were allowed ),</w:t>
      </w:r>
      <w:r w:rsidR="00D03EFD" w:rsidRPr="0044227B">
        <w:t>a</w:t>
      </w:r>
      <w:r w:rsidR="008E3406" w:rsidRPr="0044227B">
        <w:t xml:space="preserve"> negative attitude </w:t>
      </w:r>
      <w:r w:rsidR="008E3406" w:rsidRPr="0044227B">
        <w:lastRenderedPageBreak/>
        <w:t xml:space="preserve">among </w:t>
      </w:r>
      <w:r w:rsidR="00D03EFD" w:rsidRPr="0044227B">
        <w:t>public, providers</w:t>
      </w:r>
      <w:r w:rsidR="00E91A7C" w:rsidRPr="0044227B">
        <w:t xml:space="preserve"> and </w:t>
      </w:r>
      <w:r w:rsidR="00D03EFD" w:rsidRPr="0044227B">
        <w:t>patients towards</w:t>
      </w:r>
      <w:r w:rsidR="00E91A7C" w:rsidRPr="0044227B">
        <w:t xml:space="preserve"> use of MAT</w:t>
      </w:r>
      <w:r w:rsidR="00F97CD0" w:rsidRPr="0044227B">
        <w:t>,</w:t>
      </w:r>
      <w:r>
        <w:t xml:space="preserve"> pla</w:t>
      </w:r>
      <w:r w:rsidRPr="0044227B">
        <w:t>ys</w:t>
      </w:r>
      <w:r w:rsidR="00E91A7C" w:rsidRPr="0044227B">
        <w:t xml:space="preserve"> an impor</w:t>
      </w:r>
      <w:r w:rsidR="00AA0E39">
        <w:t xml:space="preserve">tant role in limited </w:t>
      </w:r>
      <w:r w:rsidR="008A11E8" w:rsidRPr="0044227B">
        <w:t xml:space="preserve"> use of it</w:t>
      </w:r>
      <w:r w:rsidR="00E91A7C" w:rsidRPr="0044227B">
        <w:t>.</w:t>
      </w:r>
      <w:r w:rsidR="00DE605B" w:rsidRPr="0044227B">
        <w:t xml:space="preserve"> </w:t>
      </w:r>
      <w:r w:rsidR="00E91A7C" w:rsidRPr="0044227B">
        <w:t xml:space="preserve">Use of MAT will increase the retention of patients in the treatment of </w:t>
      </w:r>
      <w:r w:rsidR="00D03EFD" w:rsidRPr="0044227B">
        <w:t>opioid</w:t>
      </w:r>
      <w:r w:rsidR="00E91A7C" w:rsidRPr="0044227B">
        <w:t xml:space="preserve"> </w:t>
      </w:r>
      <w:r w:rsidR="00D03EFD" w:rsidRPr="0044227B">
        <w:t>overuse, reduce</w:t>
      </w:r>
      <w:r w:rsidR="00E91A7C" w:rsidRPr="0044227B">
        <w:t xml:space="preserve"> antiso</w:t>
      </w:r>
      <w:r>
        <w:t>cial activities.</w:t>
      </w:r>
    </w:p>
    <w:p w:rsidR="004D6B86" w:rsidRDefault="00C20538" w:rsidP="0044227B">
      <w:pPr>
        <w:pStyle w:val="Heading2"/>
        <w:jc w:val="both"/>
      </w:pPr>
      <w:r>
        <w:t xml:space="preserve"> </w:t>
      </w:r>
      <w:r w:rsidR="00D03EFD" w:rsidRPr="0044227B">
        <w:t>S</w:t>
      </w:r>
      <w:r w:rsidR="00036F07" w:rsidRPr="0044227B">
        <w:t>cope and Severity of the problem</w:t>
      </w:r>
      <w:r>
        <w:t>:</w:t>
      </w:r>
      <w:r w:rsidRPr="00C20538">
        <w:t xml:space="preserve"> Significance of the problem</w:t>
      </w:r>
      <w:r w:rsidR="001A5C2A">
        <w:t xml:space="preserve"> and Literature review</w:t>
      </w:r>
    </w:p>
    <w:p w:rsidR="00515B29" w:rsidRPr="00515B29" w:rsidRDefault="00515B29" w:rsidP="00515B29">
      <w:r>
        <w:t>(-Problem assessment, Need for Analysis, Problem definition)</w:t>
      </w:r>
    </w:p>
    <w:p w:rsidR="0040290E" w:rsidRDefault="008A5551" w:rsidP="0044227B">
      <w:pPr>
        <w:jc w:val="both"/>
      </w:pPr>
      <w:r w:rsidRPr="0095352E">
        <w:rPr>
          <w:color w:val="0D0D0D" w:themeColor="text1" w:themeTint="F2"/>
        </w:rPr>
        <w:t>Studies</w:t>
      </w:r>
      <w:r w:rsidRPr="0044227B">
        <w:rPr>
          <w:b/>
          <w:color w:val="4D4D4D" w:themeColor="accent6"/>
        </w:rPr>
        <w:t xml:space="preserve"> </w:t>
      </w:r>
      <w:r w:rsidR="00036F07" w:rsidRPr="0044227B">
        <w:t xml:space="preserve">done by various governmental agencies has shown that the opioid addiction has </w:t>
      </w:r>
      <w:r w:rsidR="0095352E">
        <w:t>grown into a social issue, increased the healthcare costs, increased</w:t>
      </w:r>
      <w:r w:rsidR="00036F07" w:rsidRPr="0044227B">
        <w:t xml:space="preserve"> the death </w:t>
      </w:r>
      <w:r w:rsidR="0095352E" w:rsidRPr="0044227B">
        <w:t>rates and</w:t>
      </w:r>
      <w:r w:rsidR="00036F07" w:rsidRPr="0044227B">
        <w:t xml:space="preserve"> has created a social problem.</w:t>
      </w:r>
      <w:r w:rsidR="00224677" w:rsidRPr="0044227B">
        <w:t xml:space="preserve"> According to Substance Abuse and Mental Health Services Administration (SAMHSA), in 2013,1.9 million Americans were dependent on pain relievers, and 517,000</w:t>
      </w:r>
      <w:r w:rsidR="0095352E">
        <w:t xml:space="preserve"> were dependent on heroin (</w:t>
      </w:r>
      <w:r w:rsidR="00DC617E">
        <w:t>SAMHSA,</w:t>
      </w:r>
      <w:r w:rsidR="0095352E">
        <w:t>2014</w:t>
      </w:r>
      <w:r w:rsidR="007771E4">
        <w:t xml:space="preserve">). </w:t>
      </w:r>
      <w:r w:rsidR="00224677" w:rsidRPr="0044227B">
        <w:t xml:space="preserve"> </w:t>
      </w:r>
      <w:r w:rsidR="007771E4">
        <w:t xml:space="preserve">With individuals who were </w:t>
      </w:r>
      <w:r w:rsidR="002F7635">
        <w:t xml:space="preserve">on </w:t>
      </w:r>
      <w:r w:rsidR="002F7635" w:rsidRPr="0044227B">
        <w:t>active</w:t>
      </w:r>
      <w:r w:rsidR="00224677" w:rsidRPr="0044227B">
        <w:t xml:space="preserve"> opioid prescriptions who may also have been </w:t>
      </w:r>
      <w:r w:rsidR="007771E4" w:rsidRPr="0044227B">
        <w:t>addicted</w:t>
      </w:r>
      <w:r w:rsidR="00D95A40">
        <w:t xml:space="preserve">, the number rose closer to five </w:t>
      </w:r>
      <w:r w:rsidR="007771E4">
        <w:t>million</w:t>
      </w:r>
      <w:r w:rsidR="00224677" w:rsidRPr="0044227B">
        <w:t xml:space="preserve"> (Kolodny, Courtwright, Hwang, et al., 2015</w:t>
      </w:r>
      <w:r w:rsidR="003D6F35">
        <w:t>). The</w:t>
      </w:r>
      <w:r w:rsidR="002F7635">
        <w:t xml:space="preserve"> increase use of heroin </w:t>
      </w:r>
      <w:r w:rsidR="002F7635" w:rsidRPr="0044227B">
        <w:t>has</w:t>
      </w:r>
      <w:r w:rsidR="00224677" w:rsidRPr="0044227B">
        <w:t xml:space="preserve"> added to increased </w:t>
      </w:r>
      <w:r w:rsidR="00765AD2" w:rsidRPr="0044227B">
        <w:t>mortality,</w:t>
      </w:r>
      <w:r w:rsidR="00224677" w:rsidRPr="0044227B">
        <w:t xml:space="preserve"> which is increasing nationally (Department of Health and Human Services, 2015).  Total number of deaths resulted from heroin overdoses</w:t>
      </w:r>
      <w:r w:rsidR="00765AD2" w:rsidRPr="0044227B">
        <w:t xml:space="preserve"> were</w:t>
      </w:r>
      <w:r w:rsidR="00224677" w:rsidRPr="0044227B">
        <w:t xml:space="preserve"> 3036 in 2010 and </w:t>
      </w:r>
      <w:r w:rsidR="00765AD2" w:rsidRPr="0044227B">
        <w:t>that from</w:t>
      </w:r>
      <w:r w:rsidR="00224677" w:rsidRPr="0044227B">
        <w:t xml:space="preserve"> opioid pain reliever overdoses were 16.651</w:t>
      </w:r>
      <w:r w:rsidR="006205D6" w:rsidRPr="0044227B">
        <w:t xml:space="preserve">. In </w:t>
      </w:r>
      <w:r w:rsidR="00C30CCD" w:rsidRPr="0044227B">
        <w:t>2013, deaths</w:t>
      </w:r>
      <w:r w:rsidR="00224677" w:rsidRPr="0044227B">
        <w:t xml:space="preserve"> </w:t>
      </w:r>
      <w:r w:rsidR="006205D6" w:rsidRPr="0044227B">
        <w:t xml:space="preserve">from heroin overdose </w:t>
      </w:r>
      <w:r w:rsidR="00224677" w:rsidRPr="0044227B">
        <w:t>more than doubled to 8257 while</w:t>
      </w:r>
      <w:r w:rsidR="006205D6" w:rsidRPr="0044227B">
        <w:t xml:space="preserve"> those </w:t>
      </w:r>
      <w:r w:rsidR="007771E4" w:rsidRPr="0044227B">
        <w:t>from opioid</w:t>
      </w:r>
      <w:r w:rsidR="00224677" w:rsidRPr="0044227B">
        <w:t xml:space="preserve"> pain reliever dropped slightly to 16,235 (National Institute on Drug Abuse, 2015). </w:t>
      </w:r>
      <w:r w:rsidR="00F16B5F">
        <w:t xml:space="preserve">There </w:t>
      </w:r>
      <w:r w:rsidR="00927B67">
        <w:t>is</w:t>
      </w:r>
      <w:r w:rsidR="00F16B5F">
        <w:t xml:space="preserve"> more </w:t>
      </w:r>
      <w:r w:rsidR="00224677" w:rsidRPr="0044227B">
        <w:t xml:space="preserve">evidence </w:t>
      </w:r>
      <w:r w:rsidR="00F16B5F">
        <w:t xml:space="preserve">that </w:t>
      </w:r>
      <w:r w:rsidR="00224677" w:rsidRPr="0044227B">
        <w:t xml:space="preserve">associates nonmedical use of pain relievers with subsequent heroin use (Muhuri, Gfroerer, &amp; Davies, 2013), highlighting the link between licit and illicit drug use and the need to address both as a continuum of the same epidemic. </w:t>
      </w:r>
    </w:p>
    <w:p w:rsidR="00515B29" w:rsidRDefault="00515B29" w:rsidP="00515B29">
      <w:pPr>
        <w:pStyle w:val="ListParagraph"/>
        <w:ind w:left="1080"/>
        <w:jc w:val="both"/>
        <w:rPr>
          <w:rStyle w:val="Heading3Char"/>
        </w:rPr>
      </w:pPr>
      <w:r w:rsidRPr="0044227B">
        <w:rPr>
          <w:rStyle w:val="Heading3Char"/>
        </w:rPr>
        <w:t>Assessment of the problem</w:t>
      </w:r>
    </w:p>
    <w:p w:rsidR="00515B29" w:rsidRPr="00515B29" w:rsidRDefault="00515B29" w:rsidP="00597B4C">
      <w:pPr>
        <w:pStyle w:val="ListParagraph"/>
        <w:ind w:left="0"/>
        <w:jc w:val="both"/>
        <w:rPr>
          <w:b/>
        </w:rPr>
      </w:pPr>
      <w:r w:rsidRPr="001637E9">
        <w:t>The combination of increasing overdose deaths, increased</w:t>
      </w:r>
      <w:r>
        <w:t xml:space="preserve"> crime </w:t>
      </w:r>
      <w:r w:rsidRPr="00597B4C">
        <w:t>rate, opiate</w:t>
      </w:r>
      <w:r w:rsidR="00597B4C">
        <w:t xml:space="preserve"> </w:t>
      </w:r>
      <w:r w:rsidRPr="00597B4C">
        <w:t>exposed newborns, and demand for treatment services constituted a public health emergency.  U.S. Department of Health and Human Services' Center fo</w:t>
      </w:r>
      <w:r w:rsidRPr="00515B29">
        <w:rPr>
          <w:b/>
        </w:rPr>
        <w:t xml:space="preserve">r </w:t>
      </w:r>
      <w:r w:rsidRPr="00597B4C">
        <w:t xml:space="preserve">Substance Abuse Treatment defined MAT as “the use of </w:t>
      </w:r>
      <w:r w:rsidRPr="00597B4C">
        <w:lastRenderedPageBreak/>
        <w:t>medications, in combination with counseling and behavioral therapies to provide a whole patient approach to the treatment of substance use disorders” (Substance Abuse and Mental Health Services Administration (SAMHSA), 2016). MAT involves long-term use of medications in addition to behavioral therapy. MAT is more effective at treatment retention and reduction of heroin and prescription opiate abuse than using time-limited medication (i.e., opioid detoxification or tapering) or psychosocial and abstinence interventions; the latter approaches are associated with higher rates of relapse (Fullerton, Kim, Thomas, et al., 2014; Thomas, Fullerton, Kim, et al., 2014). Both Fullerton et al. and Thomas et al. found mixed results on whether MAT affected the use of other illicit drugs, criminal behavior, and risk factors for human immunodeficiency virus (HIV) or hepatitis C virus (HCV). Studies, however, do indicate there is an   association between MAT and reduced overall mortality and while in prison, recidivism, and treatment engagement among those recently released from prison (Degenhardt, Larney, Kimber, et al., 2014;) Farrell MacDonald, MacSwain, Cheverie, Tiesmaki, &amp; Fischer, 2014)</w:t>
      </w:r>
    </w:p>
    <w:p w:rsidR="00515B29" w:rsidRPr="0044227B" w:rsidRDefault="00515B29" w:rsidP="00515B29">
      <w:pPr>
        <w:pStyle w:val="ListParagraph"/>
        <w:ind w:left="1080"/>
        <w:jc w:val="both"/>
      </w:pPr>
    </w:p>
    <w:p w:rsidR="00B401DF" w:rsidRPr="00D7725F" w:rsidRDefault="00B401DF" w:rsidP="0044227B">
      <w:pPr>
        <w:pStyle w:val="NormalWeb"/>
        <w:jc w:val="both"/>
        <w:rPr>
          <w:rFonts w:eastAsia="Times New Roman"/>
          <w:lang w:eastAsia="en-US"/>
        </w:rPr>
      </w:pPr>
      <w:r w:rsidRPr="00D7725F">
        <w:rPr>
          <w:rFonts w:eastAsia="Times New Roman"/>
          <w:lang w:eastAsia="en-US"/>
        </w:rPr>
        <w:t xml:space="preserve">So far only two studies has done to compare the costs of health care for those participating in MAT and </w:t>
      </w:r>
      <w:r w:rsidR="00F46D3E" w:rsidRPr="00D7725F">
        <w:rPr>
          <w:rFonts w:eastAsia="Times New Roman"/>
          <w:lang w:eastAsia="en-US"/>
        </w:rPr>
        <w:t>those</w:t>
      </w:r>
      <w:r w:rsidRPr="00D7725F">
        <w:rPr>
          <w:rFonts w:eastAsia="Times New Roman"/>
          <w:lang w:eastAsia="en-US"/>
        </w:rPr>
        <w:t xml:space="preserve"> who are not participating in MAT(this is based on commercial health insurance costs(Baser,</w:t>
      </w:r>
      <w:r w:rsidR="002529D0" w:rsidRPr="00D7725F">
        <w:rPr>
          <w:rFonts w:eastAsia="Times New Roman"/>
          <w:lang w:eastAsia="en-US"/>
        </w:rPr>
        <w:t xml:space="preserve"> </w:t>
      </w:r>
      <w:r w:rsidRPr="00D7725F">
        <w:rPr>
          <w:rFonts w:eastAsia="Times New Roman"/>
          <w:lang w:eastAsia="en-US"/>
        </w:rPr>
        <w:t>Chalk,</w:t>
      </w:r>
      <w:r w:rsidR="002529D0" w:rsidRPr="00D7725F">
        <w:rPr>
          <w:rFonts w:eastAsia="Times New Roman"/>
          <w:lang w:eastAsia="en-US"/>
        </w:rPr>
        <w:t xml:space="preserve"> </w:t>
      </w:r>
      <w:r w:rsidRPr="00D7725F">
        <w:rPr>
          <w:rFonts w:eastAsia="Times New Roman"/>
          <w:lang w:eastAsia="en-US"/>
        </w:rPr>
        <w:t>Fiellien</w:t>
      </w:r>
      <w:r w:rsidR="002529D0" w:rsidRPr="00D7725F">
        <w:rPr>
          <w:rFonts w:eastAsia="Times New Roman"/>
          <w:lang w:eastAsia="en-US"/>
        </w:rPr>
        <w:t xml:space="preserve"> </w:t>
      </w:r>
      <w:r w:rsidRPr="00D7725F">
        <w:rPr>
          <w:rFonts w:eastAsia="Times New Roman"/>
          <w:lang w:eastAsia="en-US"/>
        </w:rPr>
        <w:t>&amp;Gastfriend 2011)</w:t>
      </w:r>
      <w:r w:rsidR="00EE69CB" w:rsidRPr="00D7725F">
        <w:rPr>
          <w:rFonts w:eastAsia="Times New Roman"/>
          <w:lang w:eastAsia="en-US"/>
        </w:rPr>
        <w:t>,McCarty et al 201</w:t>
      </w:r>
      <w:r w:rsidR="00A96FCA" w:rsidRPr="00D7725F">
        <w:rPr>
          <w:rFonts w:eastAsia="Times New Roman"/>
          <w:lang w:eastAsia="en-US"/>
        </w:rPr>
        <w:t xml:space="preserve">0.It was found that that the total annual </w:t>
      </w:r>
      <w:r w:rsidR="00EE69CB" w:rsidRPr="00D7725F">
        <w:rPr>
          <w:rFonts w:eastAsia="Times New Roman"/>
          <w:lang w:eastAsia="en-US"/>
        </w:rPr>
        <w:t xml:space="preserve"> healthcare costs </w:t>
      </w:r>
      <w:r w:rsidR="00A96FCA" w:rsidRPr="00D7725F">
        <w:rPr>
          <w:rFonts w:eastAsia="Times New Roman"/>
          <w:lang w:eastAsia="en-US"/>
        </w:rPr>
        <w:t xml:space="preserve"> was 50% lower than those </w:t>
      </w:r>
      <w:r w:rsidR="002529D0" w:rsidRPr="00D7725F">
        <w:rPr>
          <w:rFonts w:eastAsia="Times New Roman"/>
          <w:lang w:eastAsia="en-US"/>
        </w:rPr>
        <w:t>without</w:t>
      </w:r>
      <w:r w:rsidR="00A96FCA" w:rsidRPr="00D7725F">
        <w:rPr>
          <w:rFonts w:eastAsia="Times New Roman"/>
          <w:lang w:eastAsia="en-US"/>
        </w:rPr>
        <w:t xml:space="preserve"> MAT,</w:t>
      </w:r>
      <w:r w:rsidR="002529D0" w:rsidRPr="00D7725F">
        <w:rPr>
          <w:rFonts w:eastAsia="Times New Roman"/>
          <w:lang w:eastAsia="en-US"/>
        </w:rPr>
        <w:t xml:space="preserve"> a </w:t>
      </w:r>
      <w:r w:rsidR="00A96FCA" w:rsidRPr="00D7725F">
        <w:rPr>
          <w:rFonts w:eastAsia="Times New Roman"/>
          <w:lang w:eastAsia="en-US"/>
        </w:rPr>
        <w:t xml:space="preserve">reduction in annual healthcare cost was found in one study conducted by Baser et al  as evidenced by ,reduced number of inpatient </w:t>
      </w:r>
      <w:r w:rsidR="00E70335" w:rsidRPr="00D7725F">
        <w:rPr>
          <w:rFonts w:eastAsia="Times New Roman"/>
          <w:lang w:eastAsia="en-US"/>
        </w:rPr>
        <w:t>services, on</w:t>
      </w:r>
      <w:r w:rsidR="00A96FCA" w:rsidRPr="00D7725F">
        <w:rPr>
          <w:rFonts w:eastAsia="Times New Roman"/>
          <w:lang w:eastAsia="en-US"/>
        </w:rPr>
        <w:t xml:space="preserve"> opioid related outpatient</w:t>
      </w:r>
      <w:r w:rsidR="00C5411D" w:rsidRPr="00D7725F">
        <w:rPr>
          <w:rFonts w:eastAsia="Times New Roman"/>
          <w:lang w:eastAsia="en-US"/>
        </w:rPr>
        <w:t xml:space="preserve"> services for the those in MAT(B</w:t>
      </w:r>
      <w:r w:rsidR="00A96FCA" w:rsidRPr="00D7725F">
        <w:rPr>
          <w:rFonts w:eastAsia="Times New Roman"/>
          <w:lang w:eastAsia="en-US"/>
        </w:rPr>
        <w:t>aser et al.,2011)</w:t>
      </w:r>
      <w:r w:rsidR="00214B8B" w:rsidRPr="00D7725F">
        <w:rPr>
          <w:rFonts w:eastAsia="Times New Roman"/>
          <w:lang w:eastAsia="en-US"/>
        </w:rPr>
        <w:t>.</w:t>
      </w:r>
      <w:r w:rsidR="00214B8B" w:rsidRPr="00D7725F">
        <w:t xml:space="preserve"> </w:t>
      </w:r>
      <w:r w:rsidR="00214B8B" w:rsidRPr="00D7725F">
        <w:rPr>
          <w:rFonts w:eastAsia="Times New Roman"/>
          <w:lang w:eastAsia="en-US"/>
        </w:rPr>
        <w:t xml:space="preserve">For instance, in the state of Maine, the amount of money spent to implement MAT is high. Statistics show that 866 million dollars were spent on it in 2009 ,93% of which was spent on Buprenorphine. (one of the medications used in MAT). The state Department of Health and Human Services added </w:t>
      </w:r>
      <w:r w:rsidR="00214B8B" w:rsidRPr="00D7725F">
        <w:rPr>
          <w:rFonts w:eastAsia="Times New Roman"/>
          <w:lang w:eastAsia="en-US"/>
        </w:rPr>
        <w:lastRenderedPageBreak/>
        <w:t>another $2.4 million in existing funds to support the medication-assisted treatment for opiate addiction. The administration also supports creation of 359 new slots for uninsured Mainers is the latest effort to combat the state’s worsening drug crisis. Records show that the state witnessed a record number of overdose deaths – 286 for the first nine months of 2016.</w:t>
      </w:r>
    </w:p>
    <w:p w:rsidR="00A96FCA" w:rsidRPr="00D7725F" w:rsidRDefault="00A96FCA" w:rsidP="0044227B">
      <w:pPr>
        <w:pStyle w:val="NormalWeb"/>
        <w:jc w:val="both"/>
        <w:rPr>
          <w:rFonts w:eastAsia="Times New Roman"/>
          <w:lang w:eastAsia="en-US"/>
        </w:rPr>
      </w:pPr>
      <w:r w:rsidRPr="00D7725F">
        <w:rPr>
          <w:rFonts w:eastAsia="Times New Roman"/>
          <w:lang w:eastAsia="en-US"/>
        </w:rPr>
        <w:t xml:space="preserve">Another study </w:t>
      </w:r>
      <w:r w:rsidR="00BC7B92" w:rsidRPr="00D7725F">
        <w:rPr>
          <w:rFonts w:eastAsia="Times New Roman"/>
          <w:lang w:eastAsia="en-US"/>
        </w:rPr>
        <w:t xml:space="preserve">evidenced </w:t>
      </w:r>
      <w:r w:rsidR="00634241" w:rsidRPr="00D7725F">
        <w:rPr>
          <w:rFonts w:eastAsia="Times New Roman"/>
          <w:lang w:eastAsia="en-US"/>
        </w:rPr>
        <w:t xml:space="preserve">that </w:t>
      </w:r>
      <w:r w:rsidR="00214B8B" w:rsidRPr="00D7725F">
        <w:rPr>
          <w:rFonts w:eastAsia="Times New Roman"/>
          <w:lang w:eastAsia="en-US"/>
        </w:rPr>
        <w:t>all</w:t>
      </w:r>
      <w:r w:rsidR="00BC7B92" w:rsidRPr="00D7725F">
        <w:rPr>
          <w:rFonts w:eastAsia="Times New Roman"/>
          <w:lang w:eastAsia="en-US"/>
        </w:rPr>
        <w:t xml:space="preserve"> the healthcare </w:t>
      </w:r>
      <w:r w:rsidR="00634241" w:rsidRPr="00D7725F">
        <w:rPr>
          <w:rFonts w:eastAsia="Times New Roman"/>
          <w:lang w:eastAsia="en-US"/>
        </w:rPr>
        <w:t>costs tripled</w:t>
      </w:r>
      <w:r w:rsidR="00E70335" w:rsidRPr="00D7725F">
        <w:rPr>
          <w:rFonts w:eastAsia="Times New Roman"/>
          <w:lang w:eastAsia="en-US"/>
        </w:rPr>
        <w:t xml:space="preserve"> for</w:t>
      </w:r>
      <w:r w:rsidRPr="00D7725F">
        <w:rPr>
          <w:rFonts w:eastAsia="Times New Roman"/>
          <w:lang w:eastAsia="en-US"/>
        </w:rPr>
        <w:t xml:space="preserve"> those Medicaid beneficiaries because of opioid overdose and its sequelae when matched with a </w:t>
      </w:r>
      <w:r w:rsidR="00BC7B92" w:rsidRPr="00D7725F">
        <w:rPr>
          <w:rFonts w:eastAsia="Times New Roman"/>
          <w:lang w:eastAsia="en-US"/>
        </w:rPr>
        <w:t xml:space="preserve">group of same age </w:t>
      </w:r>
      <w:r w:rsidR="00634241" w:rsidRPr="00D7725F">
        <w:rPr>
          <w:rFonts w:eastAsia="Times New Roman"/>
          <w:lang w:eastAsia="en-US"/>
        </w:rPr>
        <w:t>and gender</w:t>
      </w:r>
      <w:r w:rsidR="002529D0" w:rsidRPr="00D7725F">
        <w:rPr>
          <w:rFonts w:eastAsia="Times New Roman"/>
          <w:lang w:eastAsia="en-US"/>
        </w:rPr>
        <w:t xml:space="preserve"> with no opioid </w:t>
      </w:r>
      <w:r w:rsidR="006409E7" w:rsidRPr="00D7725F">
        <w:rPr>
          <w:rFonts w:eastAsia="Times New Roman"/>
          <w:lang w:eastAsia="en-US"/>
        </w:rPr>
        <w:t>misuse.</w:t>
      </w:r>
      <w:r w:rsidRPr="00D7725F">
        <w:rPr>
          <w:rFonts w:eastAsia="Times New Roman"/>
          <w:lang w:eastAsia="en-US"/>
        </w:rPr>
        <w:t xml:space="preserve"> The study also revealed that the opioid misuse group are crippled with other comorbidities like obesity,</w:t>
      </w:r>
      <w:r w:rsidR="00E70335" w:rsidRPr="00D7725F">
        <w:rPr>
          <w:rFonts w:eastAsia="Times New Roman"/>
          <w:lang w:eastAsia="en-US"/>
        </w:rPr>
        <w:t xml:space="preserve"> </w:t>
      </w:r>
      <w:r w:rsidRPr="00D7725F">
        <w:rPr>
          <w:rFonts w:eastAsia="Times New Roman"/>
          <w:lang w:eastAsia="en-US"/>
        </w:rPr>
        <w:t>diabetes</w:t>
      </w:r>
      <w:r w:rsidR="00E70335" w:rsidRPr="00D7725F">
        <w:rPr>
          <w:rFonts w:eastAsia="Times New Roman"/>
          <w:lang w:eastAsia="en-US"/>
        </w:rPr>
        <w:t xml:space="preserve"> HIV</w:t>
      </w:r>
      <w:r w:rsidRPr="00D7725F">
        <w:rPr>
          <w:rFonts w:eastAsia="Times New Roman"/>
          <w:lang w:eastAsia="en-US"/>
        </w:rPr>
        <w:t>,</w:t>
      </w:r>
      <w:r w:rsidR="00E70335" w:rsidRPr="00D7725F">
        <w:rPr>
          <w:rFonts w:eastAsia="Times New Roman"/>
          <w:lang w:eastAsia="en-US"/>
        </w:rPr>
        <w:t xml:space="preserve"> H</w:t>
      </w:r>
      <w:r w:rsidRPr="00D7725F">
        <w:rPr>
          <w:rFonts w:eastAsia="Times New Roman"/>
          <w:lang w:eastAsia="en-US"/>
        </w:rPr>
        <w:t>epatitis</w:t>
      </w:r>
      <w:r w:rsidR="00E70335" w:rsidRPr="00D7725F">
        <w:rPr>
          <w:rFonts w:eastAsia="Times New Roman"/>
          <w:lang w:eastAsia="en-US"/>
        </w:rPr>
        <w:t xml:space="preserve"> B</w:t>
      </w:r>
      <w:r w:rsidR="00634241" w:rsidRPr="00D7725F">
        <w:rPr>
          <w:rFonts w:eastAsia="Times New Roman"/>
          <w:lang w:eastAsia="en-US"/>
        </w:rPr>
        <w:t xml:space="preserve"> </w:t>
      </w:r>
      <w:r w:rsidRPr="00D7725F">
        <w:rPr>
          <w:rFonts w:eastAsia="Times New Roman"/>
          <w:lang w:eastAsia="en-US"/>
        </w:rPr>
        <w:t>&amp;</w:t>
      </w:r>
      <w:r w:rsidR="00634241" w:rsidRPr="00D7725F">
        <w:rPr>
          <w:rFonts w:eastAsia="Times New Roman"/>
          <w:lang w:eastAsia="en-US"/>
        </w:rPr>
        <w:t xml:space="preserve"> Hepatitis </w:t>
      </w:r>
      <w:r w:rsidRPr="00D7725F">
        <w:rPr>
          <w:rFonts w:eastAsia="Times New Roman"/>
          <w:lang w:eastAsia="en-US"/>
        </w:rPr>
        <w:t xml:space="preserve">C, and other psychiatric </w:t>
      </w:r>
      <w:r w:rsidR="00E70335" w:rsidRPr="00D7725F">
        <w:rPr>
          <w:rFonts w:eastAsia="Times New Roman"/>
          <w:lang w:eastAsia="en-US"/>
        </w:rPr>
        <w:t>disorders. (</w:t>
      </w:r>
      <w:r w:rsidRPr="00D7725F">
        <w:rPr>
          <w:rFonts w:eastAsia="Times New Roman"/>
          <w:lang w:eastAsia="en-US"/>
        </w:rPr>
        <w:t>McAdam-Marx et al.,2010)</w:t>
      </w:r>
    </w:p>
    <w:p w:rsidR="000902A3" w:rsidRPr="0044227B" w:rsidRDefault="000902A3" w:rsidP="0044227B">
      <w:pPr>
        <w:jc w:val="both"/>
      </w:pPr>
    </w:p>
    <w:p w:rsidR="00515B29" w:rsidRDefault="00CE6626" w:rsidP="00515B29">
      <w:pPr>
        <w:rPr>
          <w:rFonts w:cstheme="minorHAnsi"/>
          <w:color w:val="000000" w:themeColor="text2"/>
          <w:shd w:val="clear" w:color="auto" w:fill="FFFFFF"/>
        </w:rPr>
      </w:pPr>
      <w:r w:rsidRPr="00515B29">
        <w:rPr>
          <w:b/>
          <w:i/>
        </w:rPr>
        <w:t>Need for analysis</w:t>
      </w:r>
      <w:r w:rsidR="00D7725F" w:rsidRPr="00515B29">
        <w:rPr>
          <w:b/>
          <w:i/>
        </w:rPr>
        <w:t>.</w:t>
      </w:r>
      <w:r w:rsidR="00D7725F" w:rsidRPr="00515B29">
        <w:rPr>
          <w:rFonts w:cstheme="minorHAnsi"/>
          <w:color w:val="000000" w:themeColor="text2"/>
          <w:shd w:val="clear" w:color="auto" w:fill="FFFFFF"/>
        </w:rPr>
        <w:t xml:space="preserve"> </w:t>
      </w:r>
    </w:p>
    <w:p w:rsidR="00021FBD" w:rsidRPr="00515B29" w:rsidRDefault="00D7725F" w:rsidP="00515B29">
      <w:pPr>
        <w:rPr>
          <w:b/>
          <w:i/>
        </w:rPr>
      </w:pPr>
      <w:r w:rsidRPr="00515B29">
        <w:rPr>
          <w:rFonts w:cstheme="minorHAnsi"/>
          <w:color w:val="000000" w:themeColor="text2"/>
          <w:shd w:val="clear" w:color="auto" w:fill="FFFFFF"/>
        </w:rPr>
        <w:t>Opioid analgesics are important pain medications that provide</w:t>
      </w:r>
      <w:r w:rsidR="00021FBD" w:rsidRPr="00515B29">
        <w:rPr>
          <w:rFonts w:cstheme="minorHAnsi"/>
          <w:color w:val="000000" w:themeColor="text2"/>
          <w:shd w:val="clear" w:color="auto" w:fill="FFFFFF"/>
        </w:rPr>
        <w:t xml:space="preserve"> significant benefits for patients when used properly for their approved indications. </w:t>
      </w:r>
      <w:r w:rsidR="009C4020" w:rsidRPr="00515B29">
        <w:rPr>
          <w:rFonts w:cstheme="minorHAnsi"/>
          <w:color w:val="000000" w:themeColor="text2"/>
          <w:shd w:val="clear" w:color="auto" w:fill="FFFFFF"/>
        </w:rPr>
        <w:t xml:space="preserve">But </w:t>
      </w:r>
      <w:r w:rsidR="00C8468B" w:rsidRPr="00515B29">
        <w:rPr>
          <w:rFonts w:cstheme="minorHAnsi"/>
          <w:color w:val="000000" w:themeColor="text2"/>
          <w:shd w:val="clear" w:color="auto" w:fill="FFFFFF"/>
        </w:rPr>
        <w:t xml:space="preserve">it is always associated with a risk </w:t>
      </w:r>
      <w:r w:rsidR="00021FBD" w:rsidRPr="00515B29">
        <w:rPr>
          <w:rFonts w:cstheme="minorHAnsi"/>
          <w:color w:val="000000" w:themeColor="text2"/>
          <w:shd w:val="clear" w:color="auto" w:fill="FFFFFF"/>
        </w:rPr>
        <w:t>of abuse, misuse and death. More than 15,500 people died in the United States in 2009 after overdosing on narcotic pain relievers. That’s a 300 percent increase over the last 20 years. And for each death, there are an additional ten treatment admissions, 32 emergency department visits and 825 nonmedical users of these drugs. FDA is extremely concerned about the inappropriate use of opioids, which has become a major public health challenge for our nation.</w:t>
      </w:r>
    </w:p>
    <w:p w:rsidR="00506DAD" w:rsidRDefault="00F46D3E" w:rsidP="0044227B">
      <w:pPr>
        <w:jc w:val="both"/>
      </w:pPr>
      <w:r>
        <w:t xml:space="preserve">The Medicaid beneficiaries are higher risk for developing substance </w:t>
      </w:r>
      <w:r w:rsidR="00E96778">
        <w:t>abuse, more</w:t>
      </w:r>
      <w:r>
        <w:t xml:space="preserve"> chances for relapse,</w:t>
      </w:r>
      <w:r w:rsidR="00053656">
        <w:t xml:space="preserve"> for getting</w:t>
      </w:r>
      <w:r w:rsidR="00E96778">
        <w:t xml:space="preserve"> psychiatric</w:t>
      </w:r>
      <w:r>
        <w:t xml:space="preserve"> </w:t>
      </w:r>
      <w:r w:rsidR="00E96778">
        <w:t>disorders in</w:t>
      </w:r>
      <w:r>
        <w:t xml:space="preserve"> addition to opioid overdose and </w:t>
      </w:r>
      <w:r w:rsidR="00E96778">
        <w:t>death. According</w:t>
      </w:r>
      <w:r>
        <w:t xml:space="preserve"> to U.S Center for Dis</w:t>
      </w:r>
      <w:r w:rsidR="00E96778">
        <w:t>ease control and Prevention, about 45.5 % of the cases involved in prescription overdoses of opioids was among those with Medicaid. (Coolen, Best,</w:t>
      </w:r>
      <w:r w:rsidR="001E54BD">
        <w:t xml:space="preserve"> </w:t>
      </w:r>
      <w:r w:rsidR="00E96778">
        <w:t>Lima,</w:t>
      </w:r>
      <w:r w:rsidR="00B92741">
        <w:t xml:space="preserve"> </w:t>
      </w:r>
      <w:r w:rsidR="00E96778">
        <w:t xml:space="preserve">Sabel </w:t>
      </w:r>
      <w:r w:rsidR="00E96778">
        <w:lastRenderedPageBreak/>
        <w:t>&amp;Paulozzi ,</w:t>
      </w:r>
      <w:r w:rsidR="00C8010C">
        <w:t>2009) Reports</w:t>
      </w:r>
      <w:r w:rsidR="00E96778">
        <w:t xml:space="preserve"> from SAMHSA 2013 shows that the expenditure on all opioid related treatments supported by Medicaid has gone up from 9% to 21% between 1989 and 2009.</w:t>
      </w:r>
    </w:p>
    <w:p w:rsidR="003F7CBD" w:rsidRPr="003F7CBD" w:rsidRDefault="002B68F6" w:rsidP="00D14BAB">
      <w:pPr>
        <w:pStyle w:val="Heading4"/>
        <w:ind w:firstLine="0"/>
        <w:jc w:val="both"/>
      </w:pPr>
      <w:r>
        <w:t>Definition of the problem</w:t>
      </w:r>
      <w:r w:rsidR="00E7305D" w:rsidRPr="003F7CBD">
        <w:rPr>
          <w:rStyle w:val="Heading4Char"/>
          <w:b/>
          <w:bCs/>
          <w:i/>
          <w:iCs/>
        </w:rPr>
        <w:t>.</w:t>
      </w:r>
    </w:p>
    <w:p w:rsidR="00BC7B92" w:rsidRDefault="00530AEE" w:rsidP="0044227B">
      <w:pPr>
        <w:jc w:val="both"/>
        <w:rPr>
          <w:b/>
          <w:lang w:val="en"/>
        </w:rPr>
      </w:pPr>
      <w:r w:rsidRPr="00F924A9">
        <w:t xml:space="preserve">Opioid use has become such a </w:t>
      </w:r>
      <w:r w:rsidR="007B225F" w:rsidRPr="00F924A9">
        <w:t>chronic</w:t>
      </w:r>
      <w:r w:rsidRPr="00F924A9">
        <w:t xml:space="preserve"> brain </w:t>
      </w:r>
      <w:r w:rsidR="00F5604F" w:rsidRPr="00F924A9">
        <w:t>disorder that</w:t>
      </w:r>
      <w:r w:rsidRPr="00F924A9">
        <w:t xml:space="preserve"> it has become one of the leading causes o</w:t>
      </w:r>
      <w:r w:rsidR="007B225F" w:rsidRPr="00F924A9">
        <w:t xml:space="preserve">f antisocial or criminal activities, fatal overdose requiring ER </w:t>
      </w:r>
      <w:r w:rsidR="00F5604F" w:rsidRPr="00F924A9">
        <w:t>admissions, increasing</w:t>
      </w:r>
      <w:r w:rsidR="007B225F" w:rsidRPr="00F924A9">
        <w:t xml:space="preserve"> overall health care </w:t>
      </w:r>
      <w:r w:rsidR="00F5604F" w:rsidRPr="00F924A9">
        <w:t>costs, It</w:t>
      </w:r>
      <w:r w:rsidR="007B225F" w:rsidRPr="00F924A9">
        <w:t xml:space="preserve"> causes </w:t>
      </w:r>
      <w:r w:rsidR="00F5604F" w:rsidRPr="00F924A9">
        <w:t>dependency and</w:t>
      </w:r>
      <w:r w:rsidR="007B225F" w:rsidRPr="00F924A9">
        <w:t xml:space="preserve"> tolerance for the </w:t>
      </w:r>
      <w:r w:rsidR="00F5604F" w:rsidRPr="00F924A9">
        <w:t>medication, overdose and death. It</w:t>
      </w:r>
      <w:r w:rsidR="007B225F" w:rsidRPr="00F924A9">
        <w:t xml:space="preserve"> has been estimated that in every 16minutes an </w:t>
      </w:r>
      <w:r w:rsidR="00F5604F" w:rsidRPr="00F924A9">
        <w:t>opioid overdose</w:t>
      </w:r>
      <w:r w:rsidR="007B225F" w:rsidRPr="00F924A9">
        <w:t xml:space="preserve"> death occurs in U.S. </w:t>
      </w:r>
      <w:r w:rsidR="00F5604F" w:rsidRPr="00F924A9">
        <w:rPr>
          <w:rFonts w:cstheme="minorHAnsi"/>
        </w:rPr>
        <w:t>From 2000 to 2015 more than half a million-peo</w:t>
      </w:r>
      <w:r w:rsidR="005F1F2D" w:rsidRPr="00F924A9">
        <w:rPr>
          <w:rFonts w:cstheme="minorHAnsi"/>
        </w:rPr>
        <w:t>ple died from drug overdoses. 92</w:t>
      </w:r>
      <w:r w:rsidR="00F5604F" w:rsidRPr="00F924A9">
        <w:rPr>
          <w:rFonts w:cstheme="minorHAnsi"/>
        </w:rPr>
        <w:t xml:space="preserve"> Americans die every day from an opioid overdose. More than 78 billion dollars are wasted by U.S government in healthcare, criminal justice and lost productivity by dealing with prescription drug overdose and ,misuse and dependency .</w:t>
      </w:r>
      <w:r w:rsidR="004C28CB" w:rsidRPr="00F924A9">
        <w:rPr>
          <w:rFonts w:cstheme="minorHAnsi"/>
        </w:rPr>
        <w:t xml:space="preserve">This opioid overdose and related problems can be treated using </w:t>
      </w:r>
      <w:r w:rsidR="004C28CB">
        <w:rPr>
          <w:rFonts w:cstheme="minorHAnsi"/>
          <w:color w:val="333333"/>
        </w:rPr>
        <w:t>Medication assisted Treatment which combines medication and behavioral therapy.</w:t>
      </w:r>
      <w:r w:rsidR="004C28CB" w:rsidRPr="004C28CB">
        <w:rPr>
          <w:lang w:val="en"/>
        </w:rPr>
        <w:t xml:space="preserve"> </w:t>
      </w:r>
      <w:r w:rsidR="004C28CB">
        <w:rPr>
          <w:lang w:val="en"/>
        </w:rPr>
        <w:t>MAT helps to decrease overdose deaths</w:t>
      </w:r>
      <w:r w:rsidR="004C28CB">
        <w:rPr>
          <w:vertAlign w:val="superscript"/>
          <w:lang w:val="en"/>
        </w:rPr>
        <w:t xml:space="preserve"> </w:t>
      </w:r>
      <w:r w:rsidR="004C28CB">
        <w:rPr>
          <w:lang w:val="en"/>
        </w:rPr>
        <w:t>and improve other h</w:t>
      </w:r>
      <w:r w:rsidR="00214B8B">
        <w:rPr>
          <w:lang w:val="en"/>
        </w:rPr>
        <w:t xml:space="preserve">ealth outcomes, such as reduction in  </w:t>
      </w:r>
      <w:r w:rsidR="004C28CB">
        <w:rPr>
          <w:lang w:val="en"/>
        </w:rPr>
        <w:t xml:space="preserve"> transmission HIV and </w:t>
      </w:r>
      <w:r w:rsidR="002660F9">
        <w:rPr>
          <w:lang w:val="en"/>
        </w:rPr>
        <w:t>hepatitis,</w:t>
      </w:r>
      <w:r w:rsidR="004C28CB">
        <w:rPr>
          <w:lang w:val="en"/>
        </w:rPr>
        <w:t xml:space="preserve"> reduce crime rates</w:t>
      </w:r>
      <w:r w:rsidR="006A177F">
        <w:rPr>
          <w:lang w:val="en"/>
        </w:rPr>
        <w:t xml:space="preserve"> and improve social lives.</w:t>
      </w:r>
      <w:r w:rsidR="004A3AED">
        <w:rPr>
          <w:lang w:val="en"/>
        </w:rPr>
        <w:t xml:space="preserve"> </w:t>
      </w:r>
      <w:r w:rsidR="00214B8B">
        <w:rPr>
          <w:lang w:val="en"/>
        </w:rPr>
        <w:t>Even though</w:t>
      </w:r>
      <w:r w:rsidR="00BC7B92">
        <w:rPr>
          <w:lang w:val="en"/>
        </w:rPr>
        <w:t xml:space="preserve"> MAT </w:t>
      </w:r>
      <w:r w:rsidR="002660F9">
        <w:rPr>
          <w:lang w:val="en"/>
        </w:rPr>
        <w:t xml:space="preserve">has given promising results in reducing opioid </w:t>
      </w:r>
      <w:r w:rsidR="00A771A1">
        <w:rPr>
          <w:lang w:val="en"/>
        </w:rPr>
        <w:t>overdose, patients</w:t>
      </w:r>
      <w:r w:rsidR="002660F9">
        <w:rPr>
          <w:lang w:val="en"/>
        </w:rPr>
        <w:t xml:space="preserve"> has </w:t>
      </w:r>
      <w:r w:rsidR="00C8010C">
        <w:rPr>
          <w:lang w:val="en"/>
        </w:rPr>
        <w:t xml:space="preserve">very </w:t>
      </w:r>
      <w:r w:rsidR="002660F9">
        <w:rPr>
          <w:lang w:val="en"/>
        </w:rPr>
        <w:t xml:space="preserve">limited access to </w:t>
      </w:r>
      <w:r w:rsidR="00334A7C">
        <w:rPr>
          <w:lang w:val="en"/>
        </w:rPr>
        <w:t>it</w:t>
      </w:r>
      <w:r w:rsidR="00334A7C" w:rsidRPr="00BC7B92">
        <w:rPr>
          <w:b/>
          <w:lang w:val="en"/>
        </w:rPr>
        <w:t xml:space="preserve">. </w:t>
      </w:r>
    </w:p>
    <w:p w:rsidR="00B92741" w:rsidRPr="000140AC" w:rsidRDefault="00E14572" w:rsidP="000140AC">
      <w:pPr>
        <w:jc w:val="both"/>
        <w:rPr>
          <w:b/>
          <w:lang w:val="en"/>
        </w:rPr>
      </w:pPr>
      <w:r w:rsidRPr="00BC7B92">
        <w:rPr>
          <w:b/>
          <w:lang w:val="en"/>
        </w:rPr>
        <w:t xml:space="preserve">Major factors limiting access to </w:t>
      </w:r>
      <w:r w:rsidR="001A5C2A" w:rsidRPr="00BC7B92">
        <w:rPr>
          <w:b/>
          <w:lang w:val="en"/>
        </w:rPr>
        <w:t>Mat:</w:t>
      </w:r>
      <w:r w:rsidR="000140AC">
        <w:rPr>
          <w:b/>
          <w:lang w:val="en"/>
        </w:rPr>
        <w:t xml:space="preserve"> </w:t>
      </w:r>
      <w:r w:rsidR="000140AC">
        <w:rPr>
          <w:b/>
        </w:rPr>
        <w:t>Issue with Funding</w:t>
      </w:r>
    </w:p>
    <w:p w:rsidR="00B92741" w:rsidRDefault="00B92741" w:rsidP="004F361A">
      <w:pPr>
        <w:pStyle w:val="BodyText"/>
        <w:jc w:val="both"/>
        <w:rPr>
          <w:color w:val="000000"/>
          <w:shd w:val="clear" w:color="auto" w:fill="FFFFFF"/>
        </w:rPr>
      </w:pPr>
      <w:r>
        <w:rPr>
          <w:color w:val="000000"/>
          <w:shd w:val="clear" w:color="auto" w:fill="FFFFFF"/>
        </w:rPr>
        <w:t>Each state has a unique system for allocating public funds to substance abuse treatment, so it is unlikely that a single strategy can overcome barriers related to access to medical staff and funding in all states (</w:t>
      </w:r>
      <w:hyperlink r:id="rId9" w:anchor="R9" w:history="1">
        <w:r w:rsidRPr="004F0A18">
          <w:rPr>
            <w:rStyle w:val="Hyperlink"/>
            <w:color w:val="000000" w:themeColor="text1"/>
            <w:u w:val="none"/>
            <w:shd w:val="clear" w:color="auto" w:fill="FFFFFF"/>
          </w:rPr>
          <w:t>Heinrich &amp; Hill, 2008</w:t>
        </w:r>
      </w:hyperlink>
      <w:r w:rsidRPr="004F0A18">
        <w:rPr>
          <w:shd w:val="clear" w:color="auto" w:fill="FFFFFF"/>
        </w:rPr>
        <w:t>;</w:t>
      </w:r>
      <w:r w:rsidRPr="004F0A18">
        <w:rPr>
          <w:rStyle w:val="apple-converted-space"/>
          <w:shd w:val="clear" w:color="auto" w:fill="FFFFFF"/>
        </w:rPr>
        <w:t> </w:t>
      </w:r>
      <w:hyperlink r:id="rId10" w:anchor="R14" w:history="1">
        <w:r w:rsidRPr="004F0A18">
          <w:rPr>
            <w:rStyle w:val="Hyperlink"/>
            <w:color w:val="000000" w:themeColor="text1"/>
            <w:u w:val="none"/>
            <w:shd w:val="clear" w:color="auto" w:fill="FFFFFF"/>
          </w:rPr>
          <w:t>Levit et al., 2008</w:t>
        </w:r>
      </w:hyperlink>
      <w:r w:rsidRPr="004F0A18">
        <w:rPr>
          <w:shd w:val="clear" w:color="auto" w:fill="FFFFFF"/>
        </w:rPr>
        <w:t>;</w:t>
      </w:r>
      <w:r w:rsidRPr="004F0A18">
        <w:rPr>
          <w:rStyle w:val="apple-converted-space"/>
          <w:shd w:val="clear" w:color="auto" w:fill="FFFFFF"/>
        </w:rPr>
        <w:t> </w:t>
      </w:r>
      <w:hyperlink r:id="rId11" w:anchor="R16" w:history="1">
        <w:r w:rsidRPr="004F0A18">
          <w:rPr>
            <w:rStyle w:val="Hyperlink"/>
            <w:color w:val="000000" w:themeColor="text1"/>
            <w:u w:val="none"/>
            <w:shd w:val="clear" w:color="auto" w:fill="FFFFFF"/>
          </w:rPr>
          <w:t>McAuliffe &amp; Dunn, 2004</w:t>
        </w:r>
      </w:hyperlink>
      <w:r w:rsidRPr="004F0A18">
        <w:rPr>
          <w:u w:val="single"/>
          <w:shd w:val="clear" w:color="auto" w:fill="FFFFFF"/>
        </w:rPr>
        <w:t>).</w:t>
      </w:r>
    </w:p>
    <w:p w:rsidR="00B92741" w:rsidRPr="0060344F" w:rsidRDefault="00B92741" w:rsidP="0044227B">
      <w:pPr>
        <w:pStyle w:val="BodyText"/>
        <w:jc w:val="both"/>
        <w:rPr>
          <w:rFonts w:cstheme="minorHAnsi"/>
          <w:color w:val="000000"/>
          <w:shd w:val="clear" w:color="auto" w:fill="FFFFFF"/>
        </w:rPr>
      </w:pPr>
      <w:r>
        <w:rPr>
          <w:color w:val="000000"/>
          <w:shd w:val="clear" w:color="auto" w:fill="FFFFFF"/>
        </w:rPr>
        <w:t>A promising initiative is the Advancing Recovery project, which has brought together state officials and treatment providers in 12 states to promote the implementation of evidence-based treatment practices, including S</w:t>
      </w:r>
      <w:r w:rsidR="00B92A27">
        <w:rPr>
          <w:color w:val="000000"/>
          <w:shd w:val="clear" w:color="auto" w:fill="FFFFFF"/>
        </w:rPr>
        <w:t>ubstance use disorder</w:t>
      </w:r>
      <w:r>
        <w:rPr>
          <w:color w:val="000000"/>
          <w:shd w:val="clear" w:color="auto" w:fill="FFFFFF"/>
        </w:rPr>
        <w:t xml:space="preserve"> medications</w:t>
      </w:r>
      <w:r w:rsidRPr="004F0A18">
        <w:rPr>
          <w:shd w:val="clear" w:color="auto" w:fill="FFFFFF"/>
        </w:rPr>
        <w:t xml:space="preserve"> (</w:t>
      </w:r>
      <w:hyperlink r:id="rId12" w:anchor="R5" w:history="1">
        <w:r w:rsidRPr="004F0A18">
          <w:rPr>
            <w:rStyle w:val="Hyperlink"/>
            <w:color w:val="000000" w:themeColor="text1"/>
            <w:u w:val="none"/>
            <w:shd w:val="clear" w:color="auto" w:fill="FFFFFF"/>
          </w:rPr>
          <w:t>Evans et al., 2007</w:t>
        </w:r>
      </w:hyperlink>
      <w:r w:rsidRPr="004F0A18">
        <w:rPr>
          <w:shd w:val="clear" w:color="auto" w:fill="FFFFFF"/>
        </w:rPr>
        <w:t>;</w:t>
      </w:r>
      <w:r w:rsidRPr="004F0A18">
        <w:rPr>
          <w:rStyle w:val="apple-converted-space"/>
          <w:shd w:val="clear" w:color="auto" w:fill="FFFFFF"/>
        </w:rPr>
        <w:t> </w:t>
      </w:r>
      <w:hyperlink r:id="rId13" w:anchor="R18" w:history="1">
        <w:r w:rsidRPr="004F0A18">
          <w:rPr>
            <w:rStyle w:val="Hyperlink"/>
            <w:color w:val="000000" w:themeColor="text1"/>
            <w:u w:val="none"/>
            <w:shd w:val="clear" w:color="auto" w:fill="FFFFFF"/>
          </w:rPr>
          <w:t>McCarty et al., 2009</w:t>
        </w:r>
      </w:hyperlink>
      <w:r w:rsidRPr="004F0A18">
        <w:rPr>
          <w:shd w:val="clear" w:color="auto" w:fill="FFFFFF"/>
        </w:rPr>
        <w:t>;</w:t>
      </w:r>
      <w:r w:rsidRPr="004F0A18">
        <w:rPr>
          <w:rStyle w:val="apple-converted-space"/>
          <w:shd w:val="clear" w:color="auto" w:fill="FFFFFF"/>
        </w:rPr>
        <w:t> </w:t>
      </w:r>
      <w:r w:rsidR="00634E64">
        <w:rPr>
          <w:rStyle w:val="apple-converted-space"/>
          <w:shd w:val="clear" w:color="auto" w:fill="FFFFFF"/>
        </w:rPr>
        <w:t>).</w:t>
      </w:r>
      <w:r>
        <w:rPr>
          <w:color w:val="000000"/>
          <w:shd w:val="clear" w:color="auto" w:fill="FFFFFF"/>
        </w:rPr>
        <w:t xml:space="preserve"> As state-provider partnerships attempted to implement SUD medications, numerous </w:t>
      </w:r>
      <w:r>
        <w:rPr>
          <w:color w:val="000000"/>
          <w:shd w:val="clear" w:color="auto" w:fill="FFFFFF"/>
        </w:rPr>
        <w:lastRenderedPageBreak/>
        <w:t xml:space="preserve">funding barriers were revealed, including lack of Medicaid coverage for medications as well as </w:t>
      </w:r>
      <w:r w:rsidRPr="0060344F">
        <w:rPr>
          <w:rFonts w:cstheme="minorHAnsi"/>
          <w:color w:val="000000"/>
          <w:shd w:val="clear" w:color="auto" w:fill="FFFFFF"/>
        </w:rPr>
        <w:t xml:space="preserve">state contracts that did not include reimbursement for the costs of purchasing medications and related services (e.g., physician time, lab tests). State officials and providers worked together to redirect existing state funds to assist with the costs of medications, expand state contracts to include MAT, develop billing mechanisms for physician time and medications, and formalize relationships with the state pharmacy to receive SUD medications. Providers also worked with state Medicaid officials to change the Medicaid formulary to include </w:t>
      </w:r>
      <w:r w:rsidR="00214B8B" w:rsidRPr="0060344F">
        <w:rPr>
          <w:rFonts w:cstheme="minorHAnsi"/>
          <w:color w:val="000000"/>
          <w:shd w:val="clear" w:color="auto" w:fill="FFFFFF"/>
        </w:rPr>
        <w:t>medications. (</w:t>
      </w:r>
      <w:r w:rsidR="00B92A27" w:rsidRPr="0060344F">
        <w:rPr>
          <w:rFonts w:cstheme="minorHAnsi"/>
          <w:color w:val="000000"/>
          <w:shd w:val="clear" w:color="auto" w:fill="FFFFFF"/>
        </w:rPr>
        <w:t>Action)</w:t>
      </w:r>
    </w:p>
    <w:p w:rsidR="00B92741" w:rsidRPr="0060344F" w:rsidRDefault="00B92741" w:rsidP="0044227B">
      <w:pPr>
        <w:pStyle w:val="BodyText"/>
        <w:jc w:val="both"/>
        <w:rPr>
          <w:rFonts w:cstheme="minorHAnsi"/>
          <w:color w:val="000000"/>
          <w:shd w:val="clear" w:color="auto" w:fill="FFFFFF"/>
        </w:rPr>
      </w:pPr>
      <w:r w:rsidRPr="0060344F">
        <w:rPr>
          <w:rStyle w:val="apple-converted-space"/>
          <w:rFonts w:cstheme="minorHAnsi"/>
          <w:color w:val="000000"/>
          <w:shd w:val="clear" w:color="auto" w:fill="FFFFFF"/>
        </w:rPr>
        <w:t> </w:t>
      </w:r>
      <w:r w:rsidRPr="0060344F">
        <w:rPr>
          <w:rFonts w:cstheme="minorHAnsi"/>
        </w:rPr>
        <w:t>Practitioner Capacity, Perceived Value among patients, practitioners, institutions towar</w:t>
      </w:r>
      <w:r w:rsidR="00B92A27" w:rsidRPr="0060344F">
        <w:rPr>
          <w:rFonts w:cstheme="minorHAnsi"/>
        </w:rPr>
        <w:t>ds MAT, and Insurance Coverage, Geographic restriction can affect patients a</w:t>
      </w:r>
      <w:r w:rsidRPr="0060344F">
        <w:rPr>
          <w:rFonts w:cstheme="minorHAnsi"/>
        </w:rPr>
        <w:t xml:space="preserve">ccess to </w:t>
      </w:r>
      <w:r w:rsidR="00214B8B" w:rsidRPr="0060344F">
        <w:rPr>
          <w:rFonts w:cstheme="minorHAnsi"/>
        </w:rPr>
        <w:t>MAT.</w:t>
      </w:r>
    </w:p>
    <w:p w:rsidR="00B92741" w:rsidRPr="0060344F" w:rsidRDefault="00B92741" w:rsidP="0044227B">
      <w:pPr>
        <w:spacing w:before="100" w:beforeAutospacing="1" w:after="100" w:afterAutospacing="1" w:line="252" w:lineRule="atLeast"/>
        <w:jc w:val="both"/>
        <w:outlineLvl w:val="1"/>
        <w:rPr>
          <w:rFonts w:cstheme="minorHAnsi"/>
          <w:b/>
          <w:i/>
        </w:rPr>
      </w:pPr>
      <w:r w:rsidRPr="0060344F">
        <w:rPr>
          <w:rFonts w:cstheme="minorHAnsi"/>
          <w:b/>
          <w:i/>
        </w:rPr>
        <w:t>Practitioner Capacity</w:t>
      </w:r>
    </w:p>
    <w:p w:rsidR="00AB4AB9" w:rsidRPr="0060344F" w:rsidRDefault="001B2C0B" w:rsidP="00AB4AB9">
      <w:pPr>
        <w:spacing w:before="100" w:beforeAutospacing="1" w:after="100" w:afterAutospacing="1"/>
        <w:jc w:val="both"/>
        <w:outlineLvl w:val="1"/>
        <w:rPr>
          <w:rFonts w:cstheme="minorHAnsi"/>
        </w:rPr>
      </w:pPr>
      <w:r>
        <w:rPr>
          <w:rFonts w:cstheme="minorHAnsi"/>
        </w:rPr>
        <w:t>There is definitely a problem with the availability of medical professionals, especially physicians who have trained in MAT. In addition to the expertise there is limitations imposed on the number of patients that MAST trained physician can see in each year. So, most MAT trained physicians are practicing to their fullest extent.</w:t>
      </w:r>
      <w:r w:rsidR="00BD6B72" w:rsidRPr="0060344F">
        <w:rPr>
          <w:rFonts w:cstheme="minorHAnsi"/>
        </w:rPr>
        <w:t xml:space="preserve"> Only those </w:t>
      </w:r>
      <w:r>
        <w:rPr>
          <w:rFonts w:cstheme="minorHAnsi"/>
        </w:rPr>
        <w:t xml:space="preserve">physicians </w:t>
      </w:r>
      <w:r w:rsidR="00BD6B72" w:rsidRPr="0060344F">
        <w:rPr>
          <w:rFonts w:cstheme="minorHAnsi"/>
        </w:rPr>
        <w:t>who have the waiver from Drug</w:t>
      </w:r>
      <w:r w:rsidR="0044227B" w:rsidRPr="0060344F">
        <w:rPr>
          <w:rFonts w:cstheme="minorHAnsi"/>
        </w:rPr>
        <w:t xml:space="preserve"> Addiction Treatment Act </w:t>
      </w:r>
      <w:r>
        <w:rPr>
          <w:rFonts w:cstheme="minorHAnsi"/>
        </w:rPr>
        <w:t xml:space="preserve">2000 can </w:t>
      </w:r>
      <w:r w:rsidR="00B92A27" w:rsidRPr="0060344F">
        <w:rPr>
          <w:rFonts w:cstheme="minorHAnsi"/>
        </w:rPr>
        <w:t>prescribe B</w:t>
      </w:r>
      <w:r w:rsidR="00B92741" w:rsidRPr="0060344F">
        <w:rPr>
          <w:rFonts w:cstheme="minorHAnsi"/>
        </w:rPr>
        <w:t>uprenorphine for opioid</w:t>
      </w:r>
      <w:r w:rsidR="006D1BE5" w:rsidRPr="0060344F">
        <w:rPr>
          <w:rFonts w:cstheme="minorHAnsi"/>
        </w:rPr>
        <w:t xml:space="preserve"> </w:t>
      </w:r>
      <w:r w:rsidR="00B92741" w:rsidRPr="0060344F">
        <w:rPr>
          <w:rFonts w:cstheme="minorHAnsi"/>
        </w:rPr>
        <w:t xml:space="preserve">addiction treatment and </w:t>
      </w:r>
      <w:r w:rsidR="00BD6B72" w:rsidRPr="0060344F">
        <w:rPr>
          <w:rFonts w:cstheme="minorHAnsi"/>
        </w:rPr>
        <w:t xml:space="preserve">that too </w:t>
      </w:r>
      <w:r w:rsidR="006D1BE5" w:rsidRPr="0060344F">
        <w:rPr>
          <w:rFonts w:cstheme="minorHAnsi"/>
        </w:rPr>
        <w:t>only to</w:t>
      </w:r>
      <w:r w:rsidR="00B92741" w:rsidRPr="0060344F">
        <w:rPr>
          <w:rFonts w:cstheme="minorHAnsi"/>
        </w:rPr>
        <w:t xml:space="preserve"> a limited number of patients in an outpatient</w:t>
      </w:r>
      <w:r w:rsidR="00D43B2F" w:rsidRPr="0060344F">
        <w:rPr>
          <w:rFonts w:cstheme="minorHAnsi"/>
        </w:rPr>
        <w:t xml:space="preserve"> </w:t>
      </w:r>
      <w:r w:rsidR="00B92741" w:rsidRPr="0060344F">
        <w:rPr>
          <w:rFonts w:cstheme="minorHAnsi"/>
        </w:rPr>
        <w:t>setting, such as a doctor’s office.</w:t>
      </w:r>
      <w:r w:rsidR="00BD6B72" w:rsidRPr="0060344F">
        <w:rPr>
          <w:rFonts w:cstheme="minorHAnsi"/>
        </w:rPr>
        <w:t xml:space="preserve"> </w:t>
      </w:r>
      <w:r>
        <w:rPr>
          <w:rFonts w:cstheme="minorHAnsi"/>
        </w:rPr>
        <w:t xml:space="preserve">Only </w:t>
      </w:r>
      <w:r w:rsidR="00BD6B72" w:rsidRPr="0060344F">
        <w:rPr>
          <w:rFonts w:cstheme="minorHAnsi"/>
        </w:rPr>
        <w:t xml:space="preserve">physicians were considered </w:t>
      </w:r>
      <w:r w:rsidR="006D1BE5" w:rsidRPr="0060344F">
        <w:rPr>
          <w:rFonts w:cstheme="minorHAnsi"/>
        </w:rPr>
        <w:t>eligible for</w:t>
      </w:r>
      <w:r w:rsidR="00BD6B72" w:rsidRPr="0060344F">
        <w:rPr>
          <w:rFonts w:cstheme="minorHAnsi"/>
        </w:rPr>
        <w:t xml:space="preserve"> </w:t>
      </w:r>
      <w:r w:rsidR="00B92741" w:rsidRPr="0060344F">
        <w:rPr>
          <w:rFonts w:cstheme="minorHAnsi"/>
        </w:rPr>
        <w:t>DATA 2000 waiver</w:t>
      </w:r>
      <w:r>
        <w:rPr>
          <w:rFonts w:cstheme="minorHAnsi"/>
        </w:rPr>
        <w:t xml:space="preserve"> till July 2016. Q</w:t>
      </w:r>
      <w:r w:rsidRPr="0060344F">
        <w:rPr>
          <w:rFonts w:cstheme="minorHAnsi"/>
        </w:rPr>
        <w:t>ualified nurse</w:t>
      </w:r>
      <w:r w:rsidR="00B92741" w:rsidRPr="0060344F">
        <w:rPr>
          <w:rFonts w:cstheme="minorHAnsi"/>
        </w:rPr>
        <w:t xml:space="preserve"> practitioners and physicians’ assistants </w:t>
      </w:r>
      <w:r>
        <w:rPr>
          <w:rFonts w:cstheme="minorHAnsi"/>
        </w:rPr>
        <w:t xml:space="preserve">were permitted </w:t>
      </w:r>
      <w:r w:rsidR="00B92741" w:rsidRPr="0060344F">
        <w:rPr>
          <w:rFonts w:cstheme="minorHAnsi"/>
        </w:rPr>
        <w:t>to</w:t>
      </w:r>
      <w:r w:rsidR="00D43B2F" w:rsidRPr="0060344F">
        <w:rPr>
          <w:rFonts w:cstheme="minorHAnsi"/>
        </w:rPr>
        <w:t xml:space="preserve"> </w:t>
      </w:r>
      <w:r w:rsidR="00B92741" w:rsidRPr="0060344F">
        <w:rPr>
          <w:rFonts w:cstheme="minorHAnsi"/>
        </w:rPr>
        <w:t>receive a DATA 2000 waiver from the date of the act’s enactment until</w:t>
      </w:r>
      <w:r w:rsidR="00D43B2F" w:rsidRPr="0060344F">
        <w:rPr>
          <w:rFonts w:cstheme="minorHAnsi"/>
        </w:rPr>
        <w:t xml:space="preserve"> </w:t>
      </w:r>
      <w:r w:rsidR="00BD6B72" w:rsidRPr="0060344F">
        <w:rPr>
          <w:rFonts w:cstheme="minorHAnsi"/>
        </w:rPr>
        <w:t xml:space="preserve">October 1, </w:t>
      </w:r>
      <w:r w:rsidRPr="0060344F">
        <w:rPr>
          <w:rFonts w:cstheme="minorHAnsi"/>
        </w:rPr>
        <w:t>2021.</w:t>
      </w:r>
      <w:r>
        <w:rPr>
          <w:rFonts w:cstheme="minorHAnsi"/>
        </w:rPr>
        <w:t xml:space="preserve"> (it was granted on July 22, 2016). But again, there are certain other limitations imposed on these Nurse practitioners and Physician assistant practice. The </w:t>
      </w:r>
      <w:r w:rsidR="00B92741" w:rsidRPr="0060344F">
        <w:rPr>
          <w:rFonts w:cstheme="minorHAnsi"/>
        </w:rPr>
        <w:t>practitioners must be</w:t>
      </w:r>
      <w:r w:rsidR="00D43B2F" w:rsidRPr="0060344F">
        <w:rPr>
          <w:rFonts w:cstheme="minorHAnsi"/>
        </w:rPr>
        <w:t xml:space="preserve"> </w:t>
      </w:r>
      <w:r w:rsidR="00B92741" w:rsidRPr="0060344F">
        <w:rPr>
          <w:rFonts w:cstheme="minorHAnsi"/>
        </w:rPr>
        <w:t xml:space="preserve">appropriately licensed under state law and must have </w:t>
      </w:r>
      <w:r w:rsidR="00D43B2F" w:rsidRPr="0060344F">
        <w:rPr>
          <w:rFonts w:cstheme="minorHAnsi"/>
        </w:rPr>
        <w:t xml:space="preserve">proven </w:t>
      </w:r>
      <w:r w:rsidR="00B92741" w:rsidRPr="0060344F">
        <w:rPr>
          <w:rFonts w:cstheme="minorHAnsi"/>
        </w:rPr>
        <w:t>expertise</w:t>
      </w:r>
      <w:r w:rsidR="00D43B2F" w:rsidRPr="0060344F">
        <w:rPr>
          <w:rFonts w:cstheme="minorHAnsi"/>
        </w:rPr>
        <w:t xml:space="preserve"> in </w:t>
      </w:r>
      <w:r w:rsidRPr="0060344F">
        <w:rPr>
          <w:rFonts w:cstheme="minorHAnsi"/>
        </w:rPr>
        <w:t>MAT as</w:t>
      </w:r>
      <w:r w:rsidR="00B92741" w:rsidRPr="0060344F">
        <w:rPr>
          <w:rFonts w:cstheme="minorHAnsi"/>
        </w:rPr>
        <w:t xml:space="preserve"> evidenced</w:t>
      </w:r>
      <w:r w:rsidR="00D43B2F" w:rsidRPr="0060344F">
        <w:rPr>
          <w:rFonts w:cstheme="minorHAnsi"/>
        </w:rPr>
        <w:t xml:space="preserve"> </w:t>
      </w:r>
      <w:r w:rsidR="00B92741" w:rsidRPr="0060344F">
        <w:rPr>
          <w:rFonts w:cstheme="minorHAnsi"/>
        </w:rPr>
        <w:t>by certain certification, training, or</w:t>
      </w:r>
      <w:r w:rsidR="00D43B2F" w:rsidRPr="0060344F">
        <w:rPr>
          <w:rFonts w:cstheme="minorHAnsi"/>
        </w:rPr>
        <w:t xml:space="preserve"> </w:t>
      </w:r>
      <w:r w:rsidR="00B92741" w:rsidRPr="0060344F">
        <w:rPr>
          <w:rFonts w:cstheme="minorHAnsi"/>
        </w:rPr>
        <w:t xml:space="preserve">experience. </w:t>
      </w:r>
      <w:r w:rsidR="006D1BE5" w:rsidRPr="0060344F">
        <w:rPr>
          <w:rFonts w:cstheme="minorHAnsi"/>
        </w:rPr>
        <w:t>Also,</w:t>
      </w:r>
      <w:r>
        <w:rPr>
          <w:rFonts w:cstheme="minorHAnsi"/>
        </w:rPr>
        <w:t xml:space="preserve"> they </w:t>
      </w:r>
      <w:r w:rsidR="00B92741" w:rsidRPr="0060344F">
        <w:rPr>
          <w:rFonts w:cstheme="minorHAnsi"/>
        </w:rPr>
        <w:t>must have the capacity to refer pat</w:t>
      </w:r>
      <w:r w:rsidR="00AB4AB9" w:rsidRPr="0060344F">
        <w:rPr>
          <w:rFonts w:cstheme="minorHAnsi"/>
        </w:rPr>
        <w:t>ients for appropriate counselling.</w:t>
      </w:r>
      <w:r w:rsidR="00B92741" w:rsidRPr="0060344F">
        <w:rPr>
          <w:rFonts w:cstheme="minorHAnsi"/>
        </w:rPr>
        <w:t xml:space="preserve"> Practitioners who receive a DATA </w:t>
      </w:r>
      <w:r w:rsidR="00B92741" w:rsidRPr="0060344F">
        <w:rPr>
          <w:rFonts w:cstheme="minorHAnsi"/>
        </w:rPr>
        <w:lastRenderedPageBreak/>
        <w:t xml:space="preserve">2000 </w:t>
      </w:r>
      <w:r w:rsidR="00D43B2F" w:rsidRPr="0060344F">
        <w:rPr>
          <w:rFonts w:cstheme="minorHAnsi"/>
        </w:rPr>
        <w:t>waiver may</w:t>
      </w:r>
      <w:r w:rsidR="00B92741" w:rsidRPr="0060344F">
        <w:rPr>
          <w:rFonts w:cstheme="minorHAnsi"/>
        </w:rPr>
        <w:t xml:space="preserve"> treat </w:t>
      </w:r>
      <w:r w:rsidR="00D43B2F" w:rsidRPr="0060344F">
        <w:rPr>
          <w:rFonts w:cstheme="minorHAnsi"/>
        </w:rPr>
        <w:t xml:space="preserve">only </w:t>
      </w:r>
      <w:r w:rsidR="00B92741" w:rsidRPr="0060344F">
        <w:rPr>
          <w:rFonts w:cstheme="minorHAnsi"/>
        </w:rPr>
        <w:t>30 patients in their first year under the waiver and</w:t>
      </w:r>
      <w:r w:rsidR="00D43B2F" w:rsidRPr="0060344F">
        <w:rPr>
          <w:rFonts w:cstheme="minorHAnsi"/>
        </w:rPr>
        <w:t xml:space="preserve"> </w:t>
      </w:r>
      <w:r w:rsidR="00B92741" w:rsidRPr="0060344F">
        <w:rPr>
          <w:rFonts w:cstheme="minorHAnsi"/>
        </w:rPr>
        <w:t>may increase to 100 patients after one year upon submission of a notice</w:t>
      </w:r>
      <w:r w:rsidR="00AB4AB9" w:rsidRPr="0060344F">
        <w:rPr>
          <w:rFonts w:cstheme="minorHAnsi"/>
        </w:rPr>
        <w:t xml:space="preserve"> </w:t>
      </w:r>
      <w:r w:rsidR="00B92741" w:rsidRPr="0060344F">
        <w:rPr>
          <w:rFonts w:cstheme="minorHAnsi"/>
        </w:rPr>
        <w:t>to the Secretary of H</w:t>
      </w:r>
      <w:r w:rsidR="00B92A27" w:rsidRPr="0060344F">
        <w:rPr>
          <w:rFonts w:cstheme="minorHAnsi"/>
        </w:rPr>
        <w:t xml:space="preserve">ealth and </w:t>
      </w:r>
      <w:r w:rsidR="00B92741" w:rsidRPr="0060344F">
        <w:rPr>
          <w:rFonts w:cstheme="minorHAnsi"/>
        </w:rPr>
        <w:t>H</w:t>
      </w:r>
      <w:r w:rsidR="00B92A27" w:rsidRPr="0060344F">
        <w:rPr>
          <w:rFonts w:cstheme="minorHAnsi"/>
        </w:rPr>
        <w:t xml:space="preserve">uman </w:t>
      </w:r>
      <w:r w:rsidR="00B92741" w:rsidRPr="0060344F">
        <w:rPr>
          <w:rFonts w:cstheme="minorHAnsi"/>
        </w:rPr>
        <w:t>S</w:t>
      </w:r>
      <w:r w:rsidR="00B92A27" w:rsidRPr="0060344F">
        <w:rPr>
          <w:rFonts w:cstheme="minorHAnsi"/>
        </w:rPr>
        <w:t>ervices</w:t>
      </w:r>
      <w:r w:rsidR="00B92741" w:rsidRPr="0060344F">
        <w:rPr>
          <w:rFonts w:cstheme="minorHAnsi"/>
        </w:rPr>
        <w:t>. As of August 8, 2016, certain practitioners may</w:t>
      </w:r>
      <w:r w:rsidR="00D43B2F" w:rsidRPr="0060344F">
        <w:rPr>
          <w:rFonts w:cstheme="minorHAnsi"/>
        </w:rPr>
        <w:t xml:space="preserve"> </w:t>
      </w:r>
      <w:r w:rsidR="00B92741" w:rsidRPr="0060344F">
        <w:rPr>
          <w:rFonts w:cstheme="minorHAnsi"/>
        </w:rPr>
        <w:t xml:space="preserve">be approved to treat up to 275 </w:t>
      </w:r>
      <w:r w:rsidR="00B92A27" w:rsidRPr="0060344F">
        <w:rPr>
          <w:rFonts w:cstheme="minorHAnsi"/>
        </w:rPr>
        <w:t xml:space="preserve">patients after one year. </w:t>
      </w:r>
      <w:r w:rsidR="00DC617E" w:rsidRPr="0060344F">
        <w:rPr>
          <w:rFonts w:cstheme="minorHAnsi"/>
        </w:rPr>
        <w:t>So,</w:t>
      </w:r>
      <w:r w:rsidR="00B92A27" w:rsidRPr="0060344F">
        <w:rPr>
          <w:rFonts w:cstheme="minorHAnsi"/>
        </w:rPr>
        <w:t xml:space="preserve"> the</w:t>
      </w:r>
      <w:r w:rsidR="00B92741" w:rsidRPr="0060344F">
        <w:rPr>
          <w:rFonts w:cstheme="minorHAnsi"/>
        </w:rPr>
        <w:t xml:space="preserve"> limitation on the number of qualified practitioners—specifically</w:t>
      </w:r>
      <w:r w:rsidR="00056793" w:rsidRPr="0060344F">
        <w:rPr>
          <w:rFonts w:cstheme="minorHAnsi"/>
        </w:rPr>
        <w:t xml:space="preserve"> in</w:t>
      </w:r>
      <w:r w:rsidR="00B92741" w:rsidRPr="0060344F">
        <w:rPr>
          <w:rFonts w:cstheme="minorHAnsi"/>
        </w:rPr>
        <w:t xml:space="preserve"> </w:t>
      </w:r>
      <w:r w:rsidR="00B95360" w:rsidRPr="0060344F">
        <w:rPr>
          <w:rFonts w:cstheme="minorHAnsi"/>
        </w:rPr>
        <w:t>OTPs (Opioid Treatment Programs)</w:t>
      </w:r>
      <w:r w:rsidR="00B92741" w:rsidRPr="0060344F">
        <w:rPr>
          <w:rFonts w:cstheme="minorHAnsi"/>
        </w:rPr>
        <w:t xml:space="preserve"> and physicians with waivers who can prescribe buprenorphine for opioid addiction may affect patients’ ac</w:t>
      </w:r>
      <w:r w:rsidR="00B92A27" w:rsidRPr="0060344F">
        <w:rPr>
          <w:rFonts w:cstheme="minorHAnsi"/>
        </w:rPr>
        <w:t>cess to this treatment</w:t>
      </w:r>
      <w:r w:rsidR="00B540F9" w:rsidRPr="0060344F">
        <w:rPr>
          <w:rFonts w:cstheme="minorHAnsi"/>
        </w:rPr>
        <w:t>.</w:t>
      </w:r>
      <w:r w:rsidR="00AB4AB9" w:rsidRPr="0060344F">
        <w:rPr>
          <w:rFonts w:cstheme="minorHAnsi"/>
        </w:rPr>
        <w:t xml:space="preserve"> According to SAMHSA report </w:t>
      </w:r>
      <w:r w:rsidR="00DF4650" w:rsidRPr="0060344F">
        <w:rPr>
          <w:rFonts w:cstheme="minorHAnsi"/>
        </w:rPr>
        <w:t>in March</w:t>
      </w:r>
      <w:r w:rsidR="00AB4AB9" w:rsidRPr="0060344F">
        <w:rPr>
          <w:rFonts w:cstheme="minorHAnsi"/>
        </w:rPr>
        <w:t xml:space="preserve"> 2016, </w:t>
      </w:r>
      <w:r w:rsidR="00DF4650" w:rsidRPr="0060344F">
        <w:rPr>
          <w:rFonts w:cstheme="minorHAnsi"/>
        </w:rPr>
        <w:t>there are only</w:t>
      </w:r>
      <w:r w:rsidR="00AB4AB9" w:rsidRPr="0060344F">
        <w:rPr>
          <w:rFonts w:cstheme="minorHAnsi"/>
        </w:rPr>
        <w:t xml:space="preserve"> 1400 OTPs </w:t>
      </w:r>
      <w:r w:rsidR="00DF4650" w:rsidRPr="0060344F">
        <w:rPr>
          <w:rFonts w:cstheme="minorHAnsi"/>
        </w:rPr>
        <w:t xml:space="preserve">exists. </w:t>
      </w:r>
      <w:r w:rsidR="00056793" w:rsidRPr="0060344F">
        <w:rPr>
          <w:rFonts w:cstheme="minorHAnsi"/>
        </w:rPr>
        <w:t xml:space="preserve">Another factor that limit the access to these practitioners is their </w:t>
      </w:r>
      <w:r w:rsidR="00AB4AB9" w:rsidRPr="0060344F">
        <w:rPr>
          <w:rFonts w:cstheme="minorHAnsi"/>
        </w:rPr>
        <w:t xml:space="preserve">geographic distribution. </w:t>
      </w:r>
      <w:r w:rsidR="00DF4650" w:rsidRPr="0060344F">
        <w:rPr>
          <w:rFonts w:cstheme="minorHAnsi"/>
        </w:rPr>
        <w:t xml:space="preserve">Most of the OTPs </w:t>
      </w:r>
      <w:r w:rsidR="00B95360" w:rsidRPr="0060344F">
        <w:rPr>
          <w:rFonts w:cstheme="minorHAnsi"/>
        </w:rPr>
        <w:t>are in urban areas limiting the</w:t>
      </w:r>
      <w:r w:rsidR="00AB4AB9" w:rsidRPr="0060344F">
        <w:rPr>
          <w:rFonts w:cstheme="minorHAnsi"/>
        </w:rPr>
        <w:t xml:space="preserve"> access to individuals in rural </w:t>
      </w:r>
      <w:r w:rsidR="00B95360" w:rsidRPr="0060344F">
        <w:rPr>
          <w:rFonts w:cstheme="minorHAnsi"/>
        </w:rPr>
        <w:t>areas, (they</w:t>
      </w:r>
      <w:r w:rsidR="00AB4AB9" w:rsidRPr="0060344F">
        <w:rPr>
          <w:rFonts w:cstheme="minorHAnsi"/>
        </w:rPr>
        <w:t xml:space="preserve"> may have to travel hours </w:t>
      </w:r>
      <w:r w:rsidR="0093260E" w:rsidRPr="0060344F">
        <w:rPr>
          <w:rFonts w:cstheme="minorHAnsi"/>
        </w:rPr>
        <w:t>daily</w:t>
      </w:r>
      <w:r w:rsidR="00AB4AB9" w:rsidRPr="0060344F">
        <w:rPr>
          <w:rFonts w:cstheme="minorHAnsi"/>
        </w:rPr>
        <w:t xml:space="preserve"> to be at the OTP to take </w:t>
      </w:r>
      <w:r w:rsidR="00DF4650" w:rsidRPr="0060344F">
        <w:rPr>
          <w:rFonts w:cstheme="minorHAnsi"/>
        </w:rPr>
        <w:t>methadone</w:t>
      </w:r>
      <w:r w:rsidR="00B95360" w:rsidRPr="0060344F">
        <w:rPr>
          <w:rFonts w:cstheme="minorHAnsi"/>
        </w:rPr>
        <w:t xml:space="preserve"> and may not be willing to do that). which in turn risk them going back into addiction.</w:t>
      </w:r>
    </w:p>
    <w:p w:rsidR="00B92741" w:rsidRDefault="00B92741" w:rsidP="00A41A06">
      <w:pPr>
        <w:spacing w:before="100" w:beforeAutospacing="1" w:after="100" w:afterAutospacing="1"/>
        <w:ind w:firstLine="0"/>
        <w:jc w:val="both"/>
        <w:outlineLvl w:val="1"/>
      </w:pPr>
      <w:r>
        <w:t xml:space="preserve">Perception of </w:t>
      </w:r>
      <w:r w:rsidR="00B540F9">
        <w:t>MAT:</w:t>
      </w:r>
      <w:r>
        <w:t xml:space="preserve"> </w:t>
      </w:r>
      <w:r w:rsidR="00A41A06" w:rsidRPr="00B95360">
        <w:t>Many of our physicians still believe in the traditional absti</w:t>
      </w:r>
      <w:r w:rsidR="00A41A06">
        <w:t xml:space="preserve">nence based  </w:t>
      </w:r>
      <w:r w:rsidR="00B95360" w:rsidRPr="00B95360">
        <w:t xml:space="preserve"> program for treating SUD, they still don’t believe in MAT -using another medication to substitute addiction. even though research indicates that abstinence fails a large proportion of the time and is generally less effective than MAT. (SAMHSA 2014)</w:t>
      </w:r>
      <w:r w:rsidR="00B95360">
        <w:t xml:space="preserve"> There</w:t>
      </w:r>
      <w:r w:rsidR="00DF4650">
        <w:t xml:space="preserve"> exists a perceived stigma about MAT and its use among patients, </w:t>
      </w:r>
      <w:r w:rsidR="002A28DA">
        <w:t xml:space="preserve">physicians and </w:t>
      </w:r>
      <w:r w:rsidR="0072581A">
        <w:t xml:space="preserve">other social institutions </w:t>
      </w:r>
      <w:r>
        <w:t>especially</w:t>
      </w:r>
      <w:r w:rsidR="0072581A">
        <w:t xml:space="preserve"> about </w:t>
      </w:r>
      <w:r w:rsidR="00B95360">
        <w:t>methadone-</w:t>
      </w:r>
      <w:r w:rsidR="00862472">
        <w:t xml:space="preserve"> </w:t>
      </w:r>
      <w:r w:rsidR="002A28DA">
        <w:t xml:space="preserve">one of the medicines used in MAT. This perceived stigma among </w:t>
      </w:r>
      <w:r w:rsidR="00B554B9">
        <w:t>patients make</w:t>
      </w:r>
      <w:r>
        <w:t xml:space="preserve"> them reluctant to se</w:t>
      </w:r>
      <w:r w:rsidR="002A28DA">
        <w:t xml:space="preserve">ek </w:t>
      </w:r>
      <w:r w:rsidR="00B554B9">
        <w:t>treatment, leading</w:t>
      </w:r>
      <w:r>
        <w:t xml:space="preserve"> to social isolation and undermining the chances of long-term recovery. </w:t>
      </w:r>
      <w:r w:rsidR="00B554B9">
        <w:t>Discrimination against OTPs such</w:t>
      </w:r>
      <w:r>
        <w:t xml:space="preserve"> as community</w:t>
      </w:r>
      <w:r w:rsidR="00B554B9">
        <w:t xml:space="preserve"> opposition, </w:t>
      </w:r>
      <w:r w:rsidR="00F924A9">
        <w:t>because</w:t>
      </w:r>
      <w:r w:rsidR="00B554B9">
        <w:t xml:space="preserve"> they give </w:t>
      </w:r>
      <w:r>
        <w:t>onsite medical care</w:t>
      </w:r>
      <w:r w:rsidR="00B554B9">
        <w:t xml:space="preserve"> to </w:t>
      </w:r>
      <w:r>
        <w:t>opioid</w:t>
      </w:r>
      <w:r w:rsidR="00B554B9">
        <w:t xml:space="preserve"> dependents</w:t>
      </w:r>
      <w:r>
        <w:t xml:space="preserve">. </w:t>
      </w:r>
      <w:r w:rsidR="00B554B9">
        <w:t>S</w:t>
      </w:r>
      <w:r>
        <w:t xml:space="preserve">ome patients </w:t>
      </w:r>
      <w:r w:rsidR="00B554B9">
        <w:t xml:space="preserve">try </w:t>
      </w:r>
      <w:r>
        <w:t>to avoid OTPs</w:t>
      </w:r>
      <w:r w:rsidR="00B554B9">
        <w:t xml:space="preserve"> because of this stigma </w:t>
      </w:r>
      <w:r w:rsidR="00F924A9">
        <w:t>and</w:t>
      </w:r>
      <w:r w:rsidR="00B554B9">
        <w:t xml:space="preserve"> to</w:t>
      </w:r>
      <w:r>
        <w:t xml:space="preserve"> limit interactions with others who may be drug users and to avoid daily attendance requ</w:t>
      </w:r>
      <w:r w:rsidR="00B554B9">
        <w:t>irements. This perception makes buprenorphine (</w:t>
      </w:r>
      <w:r>
        <w:t>a MAT medicat</w:t>
      </w:r>
      <w:r w:rsidR="00A04112">
        <w:t>ion that can be prescribed in various</w:t>
      </w:r>
      <w:r>
        <w:t xml:space="preserve"> office-based setting</w:t>
      </w:r>
      <w:r w:rsidR="00A04112">
        <w:t xml:space="preserve">s </w:t>
      </w:r>
      <w:r w:rsidR="00A04112" w:rsidRPr="00A04112">
        <w:rPr>
          <w:rFonts w:cstheme="minorHAnsi"/>
          <w:color w:val="000000"/>
          <w:shd w:val="clear" w:color="auto" w:fill="FFFFFF"/>
        </w:rPr>
        <w:t>including in an office, community hospital, health depar</w:t>
      </w:r>
      <w:r w:rsidR="00B554B9">
        <w:rPr>
          <w:rFonts w:cstheme="minorHAnsi"/>
          <w:color w:val="000000"/>
          <w:shd w:val="clear" w:color="auto" w:fill="FFFFFF"/>
        </w:rPr>
        <w:t xml:space="preserve">tment, or correctional </w:t>
      </w:r>
      <w:r w:rsidR="00736994">
        <w:rPr>
          <w:rFonts w:cstheme="minorHAnsi"/>
          <w:color w:val="000000"/>
          <w:shd w:val="clear" w:color="auto" w:fill="FFFFFF"/>
        </w:rPr>
        <w:t>facility)</w:t>
      </w:r>
      <w:r w:rsidR="00736994">
        <w:t xml:space="preserve"> a</w:t>
      </w:r>
      <w:r>
        <w:t xml:space="preserve"> more attractive treatment option to many patients. </w:t>
      </w:r>
    </w:p>
    <w:p w:rsidR="00B92741" w:rsidRDefault="004773C2" w:rsidP="001F040F">
      <w:pPr>
        <w:spacing w:before="100" w:beforeAutospacing="1" w:after="100" w:afterAutospacing="1"/>
        <w:jc w:val="both"/>
        <w:outlineLvl w:val="1"/>
      </w:pPr>
      <w:r>
        <w:lastRenderedPageBreak/>
        <w:t>MAT and Criminal Justice system</w:t>
      </w:r>
      <w:r w:rsidR="001F040F">
        <w:t>.</w:t>
      </w:r>
      <w:r w:rsidR="001F040F" w:rsidRPr="001F040F">
        <w:t xml:space="preserve"> </w:t>
      </w:r>
      <w:r w:rsidR="001F040F">
        <w:t xml:space="preserve">The 2011 Legal Action Center report and the 2014 </w:t>
      </w:r>
      <w:r w:rsidR="00B92741">
        <w:t xml:space="preserve">SAMHSA brief, </w:t>
      </w:r>
      <w:r w:rsidR="00507921">
        <w:t xml:space="preserve">Reports show that </w:t>
      </w:r>
      <w:r w:rsidR="00B92741">
        <w:t>drug courts and other sentencing officials deny access to MAT</w:t>
      </w:r>
      <w:r w:rsidR="00507921">
        <w:t xml:space="preserve"> for varying reasons</w:t>
      </w:r>
      <w:r w:rsidR="00B92741">
        <w:t>. Th</w:t>
      </w:r>
      <w:r w:rsidR="00507921">
        <w:t>is is because of a false notion about the</w:t>
      </w:r>
      <w:r w:rsidR="00B92741">
        <w:t xml:space="preserve"> </w:t>
      </w:r>
      <w:r w:rsidR="00507921">
        <w:t>nature of addic</w:t>
      </w:r>
      <w:r w:rsidR="00C20A21">
        <w:t xml:space="preserve">tion and </w:t>
      </w:r>
      <w:r w:rsidR="00F924A9">
        <w:t>MAT, that</w:t>
      </w:r>
      <w:r w:rsidR="00B92741">
        <w:t xml:space="preserve"> MAT is substituting one addictio</w:t>
      </w:r>
      <w:r w:rsidR="00507921">
        <w:t xml:space="preserve">n for another. Court officials including some judges view opioid addiction more of a crime </w:t>
      </w:r>
      <w:r w:rsidR="00862472">
        <w:t>and a</w:t>
      </w:r>
      <w:r w:rsidR="00507921">
        <w:t xml:space="preserve"> </w:t>
      </w:r>
      <w:r w:rsidR="00B92741">
        <w:t xml:space="preserve">social problem that is best addressed through </w:t>
      </w:r>
      <w:r w:rsidR="00862472">
        <w:t>abstinence. Institutions</w:t>
      </w:r>
      <w:r w:rsidR="00B92741">
        <w:t xml:space="preserve"> within the criminal justice system have policies that limit MAT,</w:t>
      </w:r>
      <w:r w:rsidR="00507921" w:rsidRPr="00507921">
        <w:t xml:space="preserve"> some drug courts have policies that prohibit participants from using any controlled substances, which would include MAT. </w:t>
      </w:r>
      <w:r w:rsidR="00507921">
        <w:t>(SAMHSA</w:t>
      </w:r>
      <w:r w:rsidR="00507921" w:rsidRPr="00507921">
        <w:t xml:space="preserve"> </w:t>
      </w:r>
      <w:r w:rsidR="00507921">
        <w:t>2014</w:t>
      </w:r>
      <w:r w:rsidR="00862472" w:rsidRPr="00507921">
        <w:t>brief</w:t>
      </w:r>
      <w:r w:rsidR="00862472">
        <w:t>)</w:t>
      </w:r>
    </w:p>
    <w:p w:rsidR="00B92741" w:rsidRPr="00E403DB" w:rsidRDefault="00B92741" w:rsidP="00862472">
      <w:pPr>
        <w:spacing w:before="100" w:beforeAutospacing="1" w:after="100" w:afterAutospacing="1"/>
        <w:ind w:firstLine="0"/>
        <w:jc w:val="both"/>
        <w:outlineLvl w:val="1"/>
        <w:rPr>
          <w:b/>
        </w:rPr>
      </w:pPr>
      <w:r w:rsidRPr="00E76733">
        <w:t>Availability and limits of insurance coverage</w:t>
      </w:r>
      <w:r w:rsidRPr="00DF4650">
        <w:rPr>
          <w:b/>
        </w:rPr>
        <w:t>.</w:t>
      </w:r>
      <w:r w:rsidR="001F040F">
        <w:rPr>
          <w:b/>
        </w:rPr>
        <w:t xml:space="preserve"> </w:t>
      </w:r>
      <w:r w:rsidR="001F040F">
        <w:t xml:space="preserve">According to several articles reviewed, </w:t>
      </w:r>
      <w:r w:rsidR="00E76733">
        <w:t>financing of</w:t>
      </w:r>
      <w:r>
        <w:t xml:space="preserve"> treatment is a key factor that can affect</w:t>
      </w:r>
      <w:r w:rsidR="00862472">
        <w:t xml:space="preserve"> patients’ access to MAT. T</w:t>
      </w:r>
      <w:r>
        <w:t xml:space="preserve">he availability and limits of insurance coverage for </w:t>
      </w:r>
      <w:r w:rsidR="00862472">
        <w:t xml:space="preserve">MAT in terms of accessing it possess a </w:t>
      </w:r>
      <w:r w:rsidR="002F7635">
        <w:t>challenge for</w:t>
      </w:r>
      <w:r>
        <w:t xml:space="preserve"> patients who </w:t>
      </w:r>
      <w:r w:rsidR="00862472">
        <w:t xml:space="preserve">have </w:t>
      </w:r>
      <w:r w:rsidR="002F7635">
        <w:t>insurance and</w:t>
      </w:r>
      <w:r w:rsidR="00862472">
        <w:t xml:space="preserve"> for those who </w:t>
      </w:r>
      <w:r w:rsidR="002F7635">
        <w:t xml:space="preserve">lack insurance. For example, for those who don’t have any </w:t>
      </w:r>
      <w:r>
        <w:t>insurance coverage for MAT may face prohibitive out-of-pocket costs that may limit their access to it. According to</w:t>
      </w:r>
      <w:r w:rsidR="002B2730">
        <w:t xml:space="preserve"> Mohlman </w:t>
      </w:r>
      <w:r w:rsidR="002F7635">
        <w:t>2016</w:t>
      </w:r>
      <w:r>
        <w:t xml:space="preserve">, a month’s supply of a daily dose of sublingual buprenorphine may cost such patients between $200 and $450 per </w:t>
      </w:r>
      <w:r w:rsidR="00F27D45">
        <w:t>month. (</w:t>
      </w:r>
      <w:r w:rsidR="0093260E" w:rsidRPr="0093260E">
        <w:rPr>
          <w:rFonts w:ascii="Arial" w:hAnsi="Arial" w:cs="Arial"/>
          <w:sz w:val="20"/>
          <w:szCs w:val="20"/>
          <w:shd w:val="clear" w:color="auto" w:fill="FFFFFF"/>
        </w:rPr>
        <w:t>Bonhomme</w:t>
      </w:r>
      <w:r w:rsidR="0093260E" w:rsidRPr="00F27C82">
        <w:rPr>
          <w:rFonts w:ascii="Arial" w:hAnsi="Arial" w:cs="Arial"/>
          <w:sz w:val="20"/>
          <w:szCs w:val="20"/>
          <w:shd w:val="clear" w:color="auto" w:fill="FFFFFF"/>
        </w:rPr>
        <w:t>, J</w:t>
      </w:r>
      <w:r w:rsidR="00F27C82" w:rsidRPr="00F27C82">
        <w:rPr>
          <w:rFonts w:ascii="Arial" w:hAnsi="Arial" w:cs="Arial"/>
          <w:sz w:val="20"/>
          <w:szCs w:val="20"/>
          <w:shd w:val="clear" w:color="auto" w:fill="FFFFFF"/>
        </w:rPr>
        <w:t xml:space="preserve"> 2012)</w:t>
      </w:r>
      <w:r w:rsidR="00F27C82">
        <w:rPr>
          <w:rFonts w:ascii="Arial" w:hAnsi="Arial" w:cs="Arial"/>
          <w:sz w:val="20"/>
          <w:szCs w:val="20"/>
          <w:shd w:val="clear" w:color="auto" w:fill="FFFFFF"/>
        </w:rPr>
        <w:t>.</w:t>
      </w:r>
      <w:r w:rsidRPr="00F27C82">
        <w:t xml:space="preserve"> </w:t>
      </w:r>
      <w:r w:rsidR="002B2730">
        <w:t xml:space="preserve">Another </w:t>
      </w:r>
      <w:r>
        <w:t xml:space="preserve">article that reviewed available literature on MAT found that the monthly cost of injectable naltrexone is significantly higher than that of the other MAT medications— buprenorphine and methadone. </w:t>
      </w:r>
      <w:r w:rsidR="00F27C82">
        <w:t>(</w:t>
      </w:r>
      <w:hyperlink r:id="rId14" w:history="1">
        <w:r w:rsidR="00F27C82" w:rsidRPr="00F27C82">
          <w:rPr>
            <w:rStyle w:val="Hyperlink"/>
            <w:color w:val="000000" w:themeColor="text1"/>
          </w:rPr>
          <w:t>www.gao.gov,Sep</w:t>
        </w:r>
      </w:hyperlink>
      <w:r w:rsidR="00F27C82" w:rsidRPr="00F27C82">
        <w:t xml:space="preserve"> </w:t>
      </w:r>
      <w:r w:rsidR="00F27D45">
        <w:t>2016) So</w:t>
      </w:r>
      <w:r w:rsidR="002B2730">
        <w:t>, one of the factors that practitioners</w:t>
      </w:r>
      <w:r>
        <w:t xml:space="preserve"> consider when determining whether to prescribe naltrexone to a patient</w:t>
      </w:r>
      <w:r w:rsidR="002B2730">
        <w:t xml:space="preserve"> is its cost. For those who have </w:t>
      </w:r>
      <w:r>
        <w:t xml:space="preserve">insurance, the benefit coverage for MAT-related services can vary by insurance plan and by </w:t>
      </w:r>
      <w:r w:rsidR="002B2730">
        <w:t>state. S</w:t>
      </w:r>
      <w:r>
        <w:t>ome private health insurance plans do not cover buprenorphine treatment, or they impose limits on the length of treatment w</w:t>
      </w:r>
      <w:r w:rsidR="002B2730">
        <w:t xml:space="preserve">ith buprenorphine.  limits on lifetime coverage </w:t>
      </w:r>
      <w:r>
        <w:t>for buprenorphine</w:t>
      </w:r>
      <w:r w:rsidR="002B2730">
        <w:t xml:space="preserve"> which can</w:t>
      </w:r>
      <w:r>
        <w:t xml:space="preserve"> range from 12 months to 36 months, even though some patients may need </w:t>
      </w:r>
      <w:r w:rsidR="002B2730">
        <w:t xml:space="preserve">it </w:t>
      </w:r>
      <w:r>
        <w:t xml:space="preserve">for the rest of their lives to </w:t>
      </w:r>
      <w:r>
        <w:lastRenderedPageBreak/>
        <w:t xml:space="preserve">prevent relapse. Similarly, a 2014 SAMHSA report found that although state Medicaid programs reimburse for at least one of the three MAT medications, most states did not reimburse for all three. In some cases, state Medicaid programs also limit the length of time that the medications can be used. </w:t>
      </w:r>
      <w:r w:rsidR="00F27C82">
        <w:t>T</w:t>
      </w:r>
      <w:r>
        <w:t xml:space="preserve">he specific coverage </w:t>
      </w:r>
      <w:r w:rsidR="00F27C82">
        <w:t xml:space="preserve">offered by Medicaid for substance abuse treatment allowed under </w:t>
      </w:r>
      <w:r w:rsidR="00F27C82" w:rsidRPr="00F27C82">
        <w:t xml:space="preserve">the Patient Protection and Affordable Care </w:t>
      </w:r>
      <w:r w:rsidR="0043091E" w:rsidRPr="00F27C82">
        <w:t xml:space="preserve">Act </w:t>
      </w:r>
      <w:r w:rsidR="0043091E">
        <w:t>can</w:t>
      </w:r>
      <w:r>
        <w:t xml:space="preserve"> vary by state</w:t>
      </w:r>
    </w:p>
    <w:p w:rsidR="00334A7C" w:rsidRDefault="00334A7C" w:rsidP="00334A7C">
      <w:pPr>
        <w:pStyle w:val="Heading5"/>
        <w:rPr>
          <w:rStyle w:val="Heading5Char"/>
          <w:i/>
          <w:iCs/>
        </w:rPr>
      </w:pPr>
      <w:r w:rsidRPr="001A5C2A">
        <w:rPr>
          <w:b/>
        </w:rPr>
        <w:t>Major stakeholders</w:t>
      </w:r>
      <w:r w:rsidRPr="003F7CBD">
        <w:rPr>
          <w:rStyle w:val="Heading5Char"/>
          <w:i/>
          <w:iCs/>
        </w:rPr>
        <w:t>.</w:t>
      </w:r>
    </w:p>
    <w:p w:rsidR="00334A7C" w:rsidRDefault="00334A7C" w:rsidP="00334A7C">
      <w:pPr>
        <w:pStyle w:val="BodyText"/>
        <w:jc w:val="both"/>
      </w:pPr>
      <w:r>
        <w:t xml:space="preserve">Practitioner Capacity, Perceived Value among patients, practitioners, and institutions towards MAT, and Insurance Companies and their coverage, various governmental and non-governmental agencies, health care facilities, health education </w:t>
      </w:r>
      <w:r w:rsidR="00252900">
        <w:t>institutions and</w:t>
      </w:r>
      <w:r w:rsidR="00CB20B7">
        <w:t xml:space="preserve"> the public </w:t>
      </w:r>
      <w:r>
        <w:t>can affect patients’ access to MAT for Opioid Addiction.</w:t>
      </w:r>
    </w:p>
    <w:p w:rsidR="00E97354" w:rsidRDefault="00B0336A" w:rsidP="00613A9E">
      <w:pPr>
        <w:pStyle w:val="BodyText"/>
        <w:jc w:val="both"/>
      </w:pPr>
      <w:r w:rsidRPr="00613A9E">
        <w:t>Measures of effectiveness</w:t>
      </w:r>
      <w:r w:rsidR="00613A9E" w:rsidRPr="00613A9E">
        <w:t xml:space="preserve">. </w:t>
      </w:r>
      <w:r w:rsidR="00613A9E">
        <w:t xml:space="preserve">In the state of Massachusetts, a noticeable reduction in the amount </w:t>
      </w:r>
      <w:r w:rsidR="000B2726">
        <w:t>of Medicaid</w:t>
      </w:r>
      <w:r w:rsidR="00F877BA">
        <w:t xml:space="preserve"> money spent for SUD treatment compared to that on diagnosed untreated SUD. Treatment included ambulatory detoxification and medicatio</w:t>
      </w:r>
      <w:r w:rsidR="00F27C82">
        <w:t>n-assisted treatment services w</w:t>
      </w:r>
      <w:r w:rsidR="00F877BA">
        <w:t>hereas Washington state witnessed a reduction in Medicaid expenditure through Screening, Brief Intervention and Referral to Treatment (SBIRT) services. Use of SBIRT resulted in savings of $250 per member per month for inpatient hospitalization from emergency department admissions</w:t>
      </w:r>
      <w:r w:rsidR="00C83AE1">
        <w:t xml:space="preserve"> from opioid overdose.  </w:t>
      </w:r>
      <w:r w:rsidR="00F877BA">
        <w:t xml:space="preserve"> As a result, ED visits decreased by 9.9 percent; the number of people with frequent ED use dropped by 10.7 percent; and the number of visits resulting in narcotic prescription dropped by 24 percent. The state attributed savings of about $34 million. For individuals in managed care with alcohol dependence, total healthcare costs were 30 percent less for individuals receiving medication-assisted treatment than for individuals not receiving medication-assisted treatment.  Medical costs for Medicaid patients in California decreased by one-third over three years following engagement in medication-assisted treatment. (Department of Health and Human </w:t>
      </w:r>
      <w:r w:rsidR="00375CAD">
        <w:lastRenderedPageBreak/>
        <w:t>services,</w:t>
      </w:r>
      <w:r w:rsidR="00F877BA" w:rsidRPr="00F877BA">
        <w:t xml:space="preserve"> </w:t>
      </w:r>
      <w:r w:rsidR="00F877BA">
        <w:t>Centers for Medicare &amp; Medicaid Services July 201</w:t>
      </w:r>
      <w:r w:rsidR="00C8468B">
        <w:t>5)</w:t>
      </w:r>
      <w:r w:rsidR="00C8468B" w:rsidRPr="00C8468B">
        <w:t xml:space="preserve"> Maintenance MAT combined with prenatal home visits is associated with improved birth outcomes when given to opioid-addicted pregnant women, although neonatal abstinence syndrome remains a concern (Fullerton et al., 2014; Thomas et al., 2014). </w:t>
      </w:r>
    </w:p>
    <w:p w:rsidR="000B2726" w:rsidRPr="001A5C2A" w:rsidRDefault="00E403DB" w:rsidP="00355F36">
      <w:pPr>
        <w:pStyle w:val="BodyText"/>
        <w:spacing w:before="240"/>
        <w:jc w:val="both"/>
        <w:rPr>
          <w:b/>
        </w:rPr>
      </w:pPr>
      <w:r w:rsidRPr="001A5C2A">
        <w:rPr>
          <w:b/>
        </w:rPr>
        <w:t xml:space="preserve">Increasing Access To </w:t>
      </w:r>
      <w:r w:rsidR="001C5508" w:rsidRPr="001A5C2A">
        <w:rPr>
          <w:b/>
        </w:rPr>
        <w:t>MAT</w:t>
      </w:r>
      <w:r w:rsidR="001C5508">
        <w:rPr>
          <w:b/>
        </w:rPr>
        <w:t>: Implementation</w:t>
      </w:r>
    </w:p>
    <w:p w:rsidR="00355F36" w:rsidRDefault="0043091E" w:rsidP="00355F36">
      <w:pPr>
        <w:pStyle w:val="BodyText"/>
        <w:spacing w:before="240"/>
        <w:jc w:val="both"/>
      </w:pPr>
      <w:r>
        <w:t xml:space="preserve">The ultimate aim is to increase access to </w:t>
      </w:r>
      <w:r w:rsidR="00C83AE1">
        <w:t>MAT, prevent</w:t>
      </w:r>
      <w:r>
        <w:t xml:space="preserve"> </w:t>
      </w:r>
      <w:r w:rsidR="00C83AE1">
        <w:t>relapse, increase</w:t>
      </w:r>
      <w:r>
        <w:t xml:space="preserve"> retention in the </w:t>
      </w:r>
      <w:r w:rsidR="00C83AE1">
        <w:t>treatment. This</w:t>
      </w:r>
      <w:r w:rsidR="00355F36">
        <w:t xml:space="preserve"> includes linking patients and their families prior to and following treatment discharge to primary care physicians for long-term care.  It also includes long-term monitoring of substance use with random drug and alcohol tests either by the primary care physicians and/or by external monitoring service </w:t>
      </w:r>
      <w:r w:rsidR="00E9619E">
        <w:t xml:space="preserve">This will include </w:t>
      </w:r>
      <w:r w:rsidR="0007759D">
        <w:t xml:space="preserve">increasing MAT in rural areas, continuous </w:t>
      </w:r>
      <w:r w:rsidR="00E9619E">
        <w:t>assessment of patient</w:t>
      </w:r>
      <w:r w:rsidR="007E50F5">
        <w:t>s</w:t>
      </w:r>
      <w:r w:rsidR="00E9619E">
        <w:t xml:space="preserve"> and </w:t>
      </w:r>
      <w:r w:rsidR="007E50F5">
        <w:t>their family’s satisfaction</w:t>
      </w:r>
      <w:r w:rsidR="00E9619E">
        <w:t xml:space="preserve"> with the </w:t>
      </w:r>
      <w:r w:rsidR="007E50F5">
        <w:t xml:space="preserve">MAT </w:t>
      </w:r>
      <w:r w:rsidR="00E9619E">
        <w:t>therapy.</w:t>
      </w:r>
      <w:r w:rsidR="00C83AE1">
        <w:t xml:space="preserve"> </w:t>
      </w:r>
      <w:r w:rsidR="00355F36">
        <w:t xml:space="preserve">For instance: Hub and Spoke model of Vermont (blueprintforhealth.vermont.gov 2012). Coordination and integration </w:t>
      </w:r>
      <w:r w:rsidR="006F7EC1">
        <w:t>of care must be</w:t>
      </w:r>
      <w:r w:rsidR="00355F36">
        <w:t xml:space="preserve"> between the hub and spoke as well as with</w:t>
      </w:r>
      <w:r w:rsidR="006F7EC1">
        <w:t xml:space="preserve">in each spoke site, and should be </w:t>
      </w:r>
      <w:r w:rsidR="00355F36">
        <w:t>typically carried out by a registered nurse, clinician case manager, or other “care connector” (e.g., via peer-to-peer support or behavioral health workers). social workers, counseling services, and community health teams provide psychosocial services. State of Vermont supported this model by allocating funding for online training for physicians to get buprenorphine waivers. It also increased the outreach of MAT to the community by increasing the number of buprenorphine</w:t>
      </w:r>
      <w:r w:rsidR="007E50F5">
        <w:t xml:space="preserve"> waivered physicians (do</w:t>
      </w:r>
      <w:r w:rsidR="00E129F3">
        <w:t>). Disadvantage</w:t>
      </w:r>
      <w:r w:rsidR="00355F36">
        <w:t xml:space="preserve"> found was the lack of sufficient number of hubs with adequate expertise in MAT</w:t>
      </w:r>
      <w:r w:rsidR="007E50F5">
        <w:t xml:space="preserve">(Study). Increasing </w:t>
      </w:r>
      <w:r w:rsidR="00355F36">
        <w:t>the number of hubs with the appropriate expertise and resources in all settings that wish to implement a MAT model of care. Provisions for adequate funding and training the staff must be initiated by the appropriate authorities. (Action)</w:t>
      </w:r>
    </w:p>
    <w:p w:rsidR="00355F36" w:rsidRDefault="00355F36" w:rsidP="00355F36">
      <w:pPr>
        <w:pStyle w:val="BodyText"/>
        <w:spacing w:before="240"/>
        <w:jc w:val="both"/>
      </w:pPr>
      <w:r>
        <w:lastRenderedPageBreak/>
        <w:t>Minimize delay in intake and continue ongoing MAT(PLAN)</w:t>
      </w:r>
      <w:r w:rsidR="00446A55">
        <w:t xml:space="preserve">: </w:t>
      </w:r>
      <w:r>
        <w:t xml:space="preserve">Involving Nurse care manager along with primary physicians so that the nurse care manager can performs initial screening, intake, and education, </w:t>
      </w:r>
      <w:r w:rsidR="00D26BEC">
        <w:t>she</w:t>
      </w:r>
      <w:r>
        <w:t xml:space="preserve"> </w:t>
      </w:r>
      <w:r w:rsidR="007E50F5">
        <w:t>can provide</w:t>
      </w:r>
      <w:r>
        <w:t xml:space="preserve"> ongoing management of Opioid Use Disorder and other medical issues, including drop-in or same day visits, management of acute issues, coordination of prior authorization requests, communication with pharmacists, and perioperative care coordination.</w:t>
      </w:r>
      <w:r w:rsidR="00D26BEC">
        <w:t>(Do)</w:t>
      </w:r>
      <w:r>
        <w:t xml:space="preserve"> The diagnosis of OUD and appropriateness of MAT are confirmed by the prescribing physician, who comanages the patient with the nurse care manager. Another adaptation of this model at a community-based health care system in Massachusetts in which a “care partner” (usually a master’s level individual who is not a nurse care manager) performs this role. This model uses a training program to get more primary care physicians involved in prescribing buprenorphine. </w:t>
      </w:r>
      <w:r w:rsidR="00FA6171">
        <w:t xml:space="preserve">Advantage: </w:t>
      </w:r>
      <w:r w:rsidR="007E50F5">
        <w:t>make</w:t>
      </w:r>
      <w:r>
        <w:t xml:space="preserve"> use of nonphysician to offload some of the burden from prescribing physicians, which in turn enables the prescribing physicians to manage more patients. </w:t>
      </w:r>
      <w:r w:rsidR="00FA6171">
        <w:t xml:space="preserve">Disadvantage: </w:t>
      </w:r>
      <w:r>
        <w:t>dependency on the availability of a nurse care manager or a person equivalent to do the initial screening and intake. (study). Increase the number of number of nurse care managers or equivalent position by providing adequate training on MAT. Or</w:t>
      </w:r>
      <w:r w:rsidR="007E50F5">
        <w:t xml:space="preserve"> Using</w:t>
      </w:r>
      <w:r>
        <w:t xml:space="preserve"> Advanced </w:t>
      </w:r>
      <w:r w:rsidR="00446A55">
        <w:t>Practice</w:t>
      </w:r>
      <w:r>
        <w:t xml:space="preserve"> </w:t>
      </w:r>
      <w:r w:rsidR="00446A55">
        <w:t>Nurses like</w:t>
      </w:r>
      <w:r>
        <w:t xml:space="preserve"> NPs</w:t>
      </w:r>
      <w:r w:rsidR="007E50F5">
        <w:t xml:space="preserve"> or Physician </w:t>
      </w:r>
      <w:r w:rsidR="00446A55">
        <w:t>assistants who</w:t>
      </w:r>
      <w:r w:rsidR="00D26BEC">
        <w:t xml:space="preserve"> have been trained in </w:t>
      </w:r>
      <w:r>
        <w:t>MAT</w:t>
      </w:r>
      <w:r w:rsidR="00D26BEC">
        <w:t xml:space="preserve"> </w:t>
      </w:r>
      <w:r>
        <w:t>(Action)</w:t>
      </w:r>
      <w:r w:rsidR="00D26BEC">
        <w:t>.</w:t>
      </w:r>
    </w:p>
    <w:p w:rsidR="004B115E" w:rsidRDefault="00446A55" w:rsidP="00355F36">
      <w:pPr>
        <w:pStyle w:val="BodyText"/>
        <w:spacing w:before="240"/>
        <w:jc w:val="both"/>
      </w:pPr>
      <w:r>
        <w:t>I</w:t>
      </w:r>
      <w:r w:rsidR="00355F36">
        <w:t>ntegrate MAT and behavioral health therapies with primary</w:t>
      </w:r>
      <w:r w:rsidR="00984F96">
        <w:t xml:space="preserve"> care</w:t>
      </w:r>
      <w:r w:rsidR="00355F36">
        <w:t>. (Plan) Provider and community education is emphasized to increase uptake (by clinicians and patients) and to decrease stigma. (DO)By doing</w:t>
      </w:r>
      <w:r>
        <w:t xml:space="preserve"> so, minimized delay in </w:t>
      </w:r>
      <w:r w:rsidR="004B115E">
        <w:t>intake,</w:t>
      </w:r>
      <w:r w:rsidR="00355F36">
        <w:t xml:space="preserve"> Increased care coordination and availability</w:t>
      </w:r>
      <w:r w:rsidR="004B115E">
        <w:t xml:space="preserve"> of core psychosocial services. T</w:t>
      </w:r>
      <w:r w:rsidR="00355F36">
        <w:t>his model is highly flexible that the service delivery can be modified to meet the needs and resour</w:t>
      </w:r>
      <w:r>
        <w:t>ces of a particular setting.</w:t>
      </w:r>
      <w:r w:rsidRPr="00446A55">
        <w:t xml:space="preserve"> </w:t>
      </w:r>
      <w:r w:rsidR="004B115E">
        <w:t xml:space="preserve">(Study) Provision for increasing the MAT training in more primary care </w:t>
      </w:r>
      <w:r w:rsidR="00C83AE1">
        <w:t>centers</w:t>
      </w:r>
      <w:r w:rsidR="004B115E">
        <w:t>. (Action).</w:t>
      </w:r>
    </w:p>
    <w:p w:rsidR="00355F36" w:rsidRDefault="000B2726" w:rsidP="007927FF">
      <w:pPr>
        <w:pStyle w:val="BodyText"/>
        <w:spacing w:before="240"/>
        <w:ind w:firstLine="720"/>
        <w:jc w:val="both"/>
      </w:pPr>
      <w:r w:rsidRPr="000B2726">
        <w:lastRenderedPageBreak/>
        <w:t xml:space="preserve"> </w:t>
      </w:r>
      <w:r w:rsidR="00C2077C">
        <w:t xml:space="preserve">Use of </w:t>
      </w:r>
      <w:r>
        <w:t xml:space="preserve">Internet-based </w:t>
      </w:r>
      <w:r w:rsidR="00355F36">
        <w:t>audiovisual network for linking primary care clinics in rural areas with a university health system for the purpose</w:t>
      </w:r>
      <w:r w:rsidR="00053656">
        <w:t xml:space="preserve"> of mentoring and education</w:t>
      </w:r>
      <w:r w:rsidR="00355F36">
        <w:t xml:space="preserve"> regarding </w:t>
      </w:r>
      <w:r w:rsidR="00FA6171">
        <w:t>a number</w:t>
      </w:r>
      <w:r w:rsidR="00053656">
        <w:t xml:space="preserve"> of medical conditions </w:t>
      </w:r>
      <w:r w:rsidR="00355F36">
        <w:t xml:space="preserve">including </w:t>
      </w:r>
      <w:r w:rsidR="00E403DB">
        <w:t>MAT. (</w:t>
      </w:r>
      <w:r w:rsidR="00053656">
        <w:t>Plan)</w:t>
      </w:r>
      <w:r w:rsidR="00355F36">
        <w:t xml:space="preserve"> Effective utilization of advanced practice nurses like nurse practitioner- or physician assistant-based screening with referral to a collaborating physician prior to initiation of MAT and for ongoing treatment, typically with buprenorphine/naloxone. Counseling and behavioral the</w:t>
      </w:r>
      <w:r w:rsidR="007927FF">
        <w:t>rapies are offered from a</w:t>
      </w:r>
      <w:r w:rsidR="00355F36">
        <w:t xml:space="preserve"> team members. </w:t>
      </w:r>
      <w:r w:rsidR="00FA6171">
        <w:t xml:space="preserve">Referral services for complex </w:t>
      </w:r>
      <w:r w:rsidR="00355F36">
        <w:t>patients</w:t>
      </w:r>
      <w:r w:rsidR="00FA6171">
        <w:t xml:space="preserve"> </w:t>
      </w:r>
      <w:r w:rsidR="00355F36">
        <w:t>for further assessment and/or evaluation a</w:t>
      </w:r>
      <w:r w:rsidR="00FA6171">
        <w:t xml:space="preserve">t an OTP, </w:t>
      </w:r>
      <w:r w:rsidR="00355F36">
        <w:t xml:space="preserve">recruitment of physicians for buprenorphine waiver training and provision of continuing medical education in </w:t>
      </w:r>
      <w:r w:rsidR="00913F8F">
        <w:t>OUD. (</w:t>
      </w:r>
      <w:r w:rsidR="00FA6171">
        <w:t xml:space="preserve">Do)  </w:t>
      </w:r>
      <w:r w:rsidR="00355F36">
        <w:t>A potential disadvantage that due to the geographic distance between the primary care sites and the hub, initial intake and assessment does not occur at the centralized hub, due to the dispersed and rural settings in which care is provided. Rather, all care, including initial intake and assessment, occur at the primary care sites</w:t>
      </w:r>
      <w:r w:rsidR="00FA6171">
        <w:t>(Study</w:t>
      </w:r>
      <w:r w:rsidR="0093260E">
        <w:t>). Further</w:t>
      </w:r>
      <w:r w:rsidR="00FA6171">
        <w:t xml:space="preserve"> </w:t>
      </w:r>
      <w:r w:rsidR="0093260E">
        <w:t>research is</w:t>
      </w:r>
      <w:r w:rsidR="006B6B2D">
        <w:t xml:space="preserve"> needed on this.</w:t>
      </w:r>
    </w:p>
    <w:p w:rsidR="00355F36" w:rsidRDefault="00355F36" w:rsidP="007927FF">
      <w:pPr>
        <w:pStyle w:val="BodyText"/>
        <w:spacing w:before="240"/>
        <w:ind w:firstLine="720"/>
        <w:jc w:val="both"/>
      </w:pPr>
      <w:r>
        <w:t xml:space="preserve">Integration of prenatal care with Medication assisted </w:t>
      </w:r>
      <w:r w:rsidR="00E403DB">
        <w:t>treatment</w:t>
      </w:r>
      <w:r>
        <w:t>.</w:t>
      </w:r>
      <w:r w:rsidR="00E403DB">
        <w:t xml:space="preserve"> </w:t>
      </w:r>
      <w:r>
        <w:t xml:space="preserve"> Plan is to identify women who has very limited or no access to care through the primary health clinics for prenatal care or through ER (plan). Enrolling them into MAT may benefit them by getting </w:t>
      </w:r>
      <w:r w:rsidR="005A79D0">
        <w:t>pre-and</w:t>
      </w:r>
      <w:r>
        <w:t xml:space="preserve"> postnatal care continuously(do</w:t>
      </w:r>
      <w:r w:rsidR="005A79D0">
        <w:t>). Evaluation</w:t>
      </w:r>
      <w:r>
        <w:t xml:space="preserve"> of the program showed a reduction in the neonatal abstinence </w:t>
      </w:r>
      <w:r w:rsidR="005A79D0">
        <w:t>syndrome and</w:t>
      </w:r>
      <w:r>
        <w:t xml:space="preserve"> the disadvantage was transitioning it into a setting where long term treatment can be </w:t>
      </w:r>
      <w:r w:rsidR="005A79D0">
        <w:t>given. (</w:t>
      </w:r>
      <w:r>
        <w:t xml:space="preserve">study). This can be achieved by integrating it with primary health clinics that can provide MAT(Action)Financing for this program is achieved through Medicaid and other insurance </w:t>
      </w:r>
      <w:r w:rsidR="005A79D0">
        <w:t>organization.</w:t>
      </w:r>
      <w:r>
        <w:t xml:space="preserve"> Ore</w:t>
      </w:r>
      <w:r w:rsidR="00053656">
        <w:t xml:space="preserve">gon has made use of this model </w:t>
      </w:r>
      <w:r>
        <w:t>very effectively.</w:t>
      </w:r>
    </w:p>
    <w:p w:rsidR="00355F36" w:rsidRDefault="00355F36" w:rsidP="00355F36">
      <w:pPr>
        <w:pStyle w:val="BodyText"/>
        <w:spacing w:before="240"/>
        <w:jc w:val="both"/>
      </w:pPr>
      <w:r>
        <w:t xml:space="preserve">Combining Buprenorphine with HIV Combining Buprenorphine with HIV management among patients with opioid overuse. (Buprenorphine HIV Evaluation and Support (BHIVES) is a Collaborative model that uses the OBOT framework to provide a chronic care model for providing </w:t>
      </w:r>
      <w:r>
        <w:lastRenderedPageBreak/>
        <w:t>buprenorphine in HIV primary care settings. (Plan). Making use of a glue person (a social worker or a case manager) to coordinate the patient care along with the primary care. The primary care provider can provide HIV care. It includes onsite psychological services also</w:t>
      </w:r>
      <w:r w:rsidR="00053656">
        <w:t>-</w:t>
      </w:r>
      <w:r w:rsidR="005A79D0">
        <w:t>(Do</w:t>
      </w:r>
      <w:r w:rsidR="00053656">
        <w:t>)</w:t>
      </w:r>
      <w:r>
        <w:t>. Evaluation</w:t>
      </w:r>
      <w:r w:rsidR="00E97354">
        <w:t xml:space="preserve"> of the results showed that the</w:t>
      </w:r>
      <w:r w:rsidR="00053656">
        <w:t xml:space="preserve"> </w:t>
      </w:r>
      <w:r>
        <w:t xml:space="preserve">major limitation involved with this model was the availability of psychological services on site. Though on site counselling is provided, it requires psychologists who have </w:t>
      </w:r>
      <w:r w:rsidR="005A79D0">
        <w:t>expertise in MAT and HIV care (Action) recommendation</w:t>
      </w:r>
      <w:r>
        <w:t xml:space="preserve"> for including a visiting psychiatrist at least once week</w:t>
      </w:r>
      <w:r w:rsidR="00053656">
        <w:t xml:space="preserve"> and evaluate its effectiveness.</w:t>
      </w:r>
    </w:p>
    <w:p w:rsidR="00355F36" w:rsidRDefault="00355F36" w:rsidP="00355F36">
      <w:pPr>
        <w:pStyle w:val="BodyText"/>
        <w:spacing w:before="240"/>
        <w:jc w:val="both"/>
      </w:pPr>
      <w:r>
        <w:t xml:space="preserve"> Emergency Department Initiation o</w:t>
      </w:r>
      <w:r w:rsidR="00E97354">
        <w:t xml:space="preserve">f Office-Based Opioid </w:t>
      </w:r>
      <w:r w:rsidR="005E54E8">
        <w:t>Treatment: to</w:t>
      </w:r>
      <w:r>
        <w:t xml:space="preserve"> increase access to those patients who have very limited access to MAT/or primary care or who have only sporadic access.   Identify people with Opioid use disorder (OUD), by detecting the initiation of Buprenorphine /Naltrexone in the </w:t>
      </w:r>
      <w:r w:rsidR="005E54E8">
        <w:t>ER. (Plan).</w:t>
      </w:r>
      <w:r>
        <w:t xml:space="preserve"> Patients are connected to ongoing OBOT, then transferred to ongoing, office-based maintenance treatment or </w:t>
      </w:r>
      <w:r w:rsidR="005E54E8">
        <w:t>detoxification. (</w:t>
      </w:r>
      <w:r>
        <w:t>do)</w:t>
      </w:r>
      <w:r w:rsidR="005E54E8">
        <w:t xml:space="preserve"> </w:t>
      </w:r>
      <w:r>
        <w:t>Disadvantage identified was congestion</w:t>
      </w:r>
      <w:r w:rsidR="00E403DB">
        <w:t xml:space="preserve"> in the ER for MAT </w:t>
      </w:r>
      <w:r w:rsidR="005E54E8">
        <w:t>access. (</w:t>
      </w:r>
      <w:r w:rsidR="00053656">
        <w:t>study</w:t>
      </w:r>
      <w:r>
        <w:t>)</w:t>
      </w:r>
    </w:p>
    <w:p w:rsidR="00355F36" w:rsidRDefault="00355F36" w:rsidP="00355F36">
      <w:pPr>
        <w:pStyle w:val="BodyText"/>
        <w:spacing w:before="240"/>
        <w:jc w:val="both"/>
      </w:pPr>
      <w:r>
        <w:t>Integrating Mat wit</w:t>
      </w:r>
      <w:r w:rsidR="00053656">
        <w:t xml:space="preserve">h local office based </w:t>
      </w:r>
      <w:r w:rsidR="005E54E8">
        <w:t>settings will</w:t>
      </w:r>
      <w:r>
        <w:t xml:space="preserve"> be an appropriate action so as to minimize the congestion in the ER and use of a </w:t>
      </w:r>
      <w:r w:rsidR="00053656">
        <w:t>non-glue</w:t>
      </w:r>
      <w:r>
        <w:t xml:space="preserve"> person (Social Worker from the </w:t>
      </w:r>
      <w:r w:rsidR="00FA7B49">
        <w:t>ED)</w:t>
      </w:r>
      <w:r w:rsidR="005E54E8">
        <w:t xml:space="preserve"> </w:t>
      </w:r>
      <w:r>
        <w:t xml:space="preserve">to follow up with these patients </w:t>
      </w:r>
      <w:r w:rsidR="00053656">
        <w:t xml:space="preserve">to ensure </w:t>
      </w:r>
      <w:r w:rsidR="008A50CC">
        <w:t>retention. (</w:t>
      </w:r>
      <w:r w:rsidR="00984F96">
        <w:t>Action)</w:t>
      </w:r>
      <w:r>
        <w:t>.</w:t>
      </w:r>
    </w:p>
    <w:p w:rsidR="008A50CC" w:rsidRDefault="00355F36" w:rsidP="00901488">
      <w:pPr>
        <w:pStyle w:val="BodyText"/>
        <w:spacing w:before="240"/>
        <w:ind w:firstLine="720"/>
        <w:jc w:val="both"/>
      </w:pPr>
      <w:r>
        <w:t>Inpatient Initiation o</w:t>
      </w:r>
      <w:r w:rsidR="00E97354">
        <w:t>f Medication-Assisted Treatment</w:t>
      </w:r>
      <w:r w:rsidR="005A79D0">
        <w:t xml:space="preserve">: </w:t>
      </w:r>
      <w:r w:rsidR="00FA7B49">
        <w:t xml:space="preserve"> T</w:t>
      </w:r>
      <w:r>
        <w:t xml:space="preserve">his involves identification of patients with OUD in the hospital and brief counseling, referral to a community-based clinic for induction of MAT and ongoing care following hospital </w:t>
      </w:r>
      <w:r w:rsidR="00FA7B49">
        <w:t>discharge. (</w:t>
      </w:r>
      <w:r w:rsidR="005A79D0">
        <w:t>Plan)</w:t>
      </w:r>
      <w:r>
        <w:t xml:space="preserve"> The ongoing care after discharge is very important to prevent relapse and to have retention in the treatment.  It </w:t>
      </w:r>
      <w:r w:rsidR="008A50CC">
        <w:t>can be ensured by the</w:t>
      </w:r>
      <w:r>
        <w:t xml:space="preserve"> program nurse to identify inpatients with OUD, a bridge clinic for initiation of methadone following discharge with provision of psychosocial services (case management, group </w:t>
      </w:r>
      <w:r>
        <w:lastRenderedPageBreak/>
        <w:t>health education, counseling), and transition to another OTP for long-term manage</w:t>
      </w:r>
      <w:r w:rsidR="008A50CC">
        <w:t>ment(Do), making this suitable for office</w:t>
      </w:r>
      <w:r>
        <w:t>-based prescribing of buprenorphine/naloxone</w:t>
      </w:r>
      <w:r w:rsidR="008A50CC">
        <w:t>.</w:t>
      </w:r>
      <w:r w:rsidR="008A50CC" w:rsidRPr="008A50CC">
        <w:t xml:space="preserve">  This model requires hospital support for initial development of inpatient consult services.</w:t>
      </w:r>
      <w:r w:rsidR="008A50CC">
        <w:t xml:space="preserve"> (Study)</w:t>
      </w:r>
      <w:r w:rsidR="00E403DB">
        <w:t xml:space="preserve">. </w:t>
      </w:r>
      <w:r w:rsidR="008A50CC">
        <w:t xml:space="preserve">Ensuring hospital administrative cooperation in </w:t>
      </w:r>
      <w:r w:rsidR="0007759D">
        <w:t>program participation (Action).</w:t>
      </w:r>
    </w:p>
    <w:p w:rsidR="00E97354" w:rsidRDefault="00901488" w:rsidP="00901488">
      <w:pPr>
        <w:pStyle w:val="BodyText"/>
        <w:spacing w:before="240"/>
        <w:jc w:val="both"/>
      </w:pPr>
      <w:r>
        <w:t xml:space="preserve">     </w:t>
      </w:r>
      <w:r w:rsidR="00984F96">
        <w:t>Integrate Mental Health Clinic with MAT(Plan)</w:t>
      </w:r>
      <w:r w:rsidR="0007759D">
        <w:t>:</w:t>
      </w:r>
      <w:r w:rsidR="00E403DB">
        <w:t xml:space="preserve"> </w:t>
      </w:r>
      <w:r w:rsidR="00984F96">
        <w:t>Medicaid and federal funding p</w:t>
      </w:r>
      <w:r w:rsidR="00355F36">
        <w:t>rovides financial support for this program. This is relatively new program where a mental health clinic is used to provide MAT as well as psychosocial and primary health care needs…Plan to train the staff in an existing clinic for MAT and management of HIV/HCV infection. (This w</w:t>
      </w:r>
      <w:r w:rsidR="00984F96">
        <w:t>as started in response to an</w:t>
      </w:r>
      <w:r w:rsidR="00355F36">
        <w:t xml:space="preserve"> outbreak of HIV infection in rural Indiana due to sharing of infected syringes.) peer </w:t>
      </w:r>
      <w:r w:rsidR="0007759D">
        <w:t>clients, social</w:t>
      </w:r>
      <w:r w:rsidR="00355F36">
        <w:t xml:space="preserve"> workers and a visiting psychiatrist (once a week) were included in the group along wi</w:t>
      </w:r>
      <w:r w:rsidR="00984F96">
        <w:t>th primary care workers. N</w:t>
      </w:r>
      <w:r w:rsidR="00355F36">
        <w:t>eeds a mental health clinic who has MAT trained staff, and in HIV/HCV management</w:t>
      </w:r>
      <w:r w:rsidR="00984F96">
        <w:t>(Study)</w:t>
      </w:r>
      <w:r w:rsidR="00355F36">
        <w:t>. Not feasible in all clinical settings. needs furthermore study to see how it can be implemented successfully</w:t>
      </w:r>
      <w:r w:rsidR="00984F96">
        <w:t>(Action)</w:t>
      </w:r>
      <w:r w:rsidR="00355F36">
        <w:t>.</w:t>
      </w:r>
    </w:p>
    <w:p w:rsidR="00E97354" w:rsidRPr="00BF7720" w:rsidRDefault="00E97354" w:rsidP="00E97354">
      <w:pPr>
        <w:pStyle w:val="BodyText"/>
        <w:spacing w:before="240"/>
        <w:jc w:val="both"/>
        <w:rPr>
          <w:b/>
        </w:rPr>
      </w:pPr>
      <w:r w:rsidRPr="00BF7720">
        <w:rPr>
          <w:b/>
        </w:rPr>
        <w:t xml:space="preserve">  Change Leadership</w:t>
      </w:r>
      <w:r w:rsidR="00BF7720" w:rsidRPr="00BF7720">
        <w:rPr>
          <w:b/>
        </w:rPr>
        <w:t xml:space="preserve"> Style in Implementation</w:t>
      </w:r>
    </w:p>
    <w:p w:rsidR="0058001D" w:rsidRDefault="00E97354" w:rsidP="00FE382B">
      <w:pPr>
        <w:jc w:val="both"/>
      </w:pPr>
      <w:r>
        <w:t xml:space="preserve">MAT </w:t>
      </w:r>
      <w:r w:rsidR="00BF7720">
        <w:t xml:space="preserve">implementation </w:t>
      </w:r>
      <w:r w:rsidR="009F7EA3">
        <w:t>team should have a good leader</w:t>
      </w:r>
      <w:r>
        <w:t xml:space="preserve">. The </w:t>
      </w:r>
      <w:r w:rsidR="009F7EA3">
        <w:t xml:space="preserve">team </w:t>
      </w:r>
      <w:r>
        <w:t>leader should be able make use of effective and consistent communications that can create a vision for change, promote staff engagement in the change process, and can help ov</w:t>
      </w:r>
      <w:r w:rsidR="0058001D">
        <w:t xml:space="preserve">ercome staff resistance. </w:t>
      </w:r>
      <w:r w:rsidR="005E54E8">
        <w:t xml:space="preserve">The </w:t>
      </w:r>
      <w:r w:rsidR="0007759D">
        <w:t>program leader</w:t>
      </w:r>
      <w:r w:rsidR="00E403DB">
        <w:t xml:space="preserve"> should </w:t>
      </w:r>
      <w:r w:rsidR="009F7EA3">
        <w:t>strive</w:t>
      </w:r>
      <w:r>
        <w:t xml:space="preserve"> for improvement continuously must actively articulate and demonstrate commitment to changes and the change process.</w:t>
      </w:r>
      <w:r w:rsidR="009F7EA3" w:rsidRPr="009F7EA3">
        <w:rPr>
          <w:b/>
        </w:rPr>
        <w:t xml:space="preserve"> </w:t>
      </w:r>
      <w:r w:rsidR="009F7EA3" w:rsidRPr="009F7EA3">
        <w:t>Staff resistance to change, a common barrier to process improvements, can be mitigated by strong leaders who bridge “organizational segmental” and department barriers that prevent or slow the process of change. Change lead</w:t>
      </w:r>
      <w:r w:rsidR="0058001D">
        <w:t>ers must have access to the authorities,</w:t>
      </w:r>
      <w:r w:rsidR="009F7EA3" w:rsidRPr="009F7EA3">
        <w:t xml:space="preserve"> be able to allocate resources to the change effort, and be committed to </w:t>
      </w:r>
      <w:r w:rsidR="009F7EA3" w:rsidRPr="009F7EA3">
        <w:lastRenderedPageBreak/>
        <w:t>change goals, processes, and result. A situational style leadership will b</w:t>
      </w:r>
      <w:r w:rsidR="0058001D">
        <w:t>e</w:t>
      </w:r>
      <w:r w:rsidR="009F7EA3" w:rsidRPr="009F7EA3">
        <w:t xml:space="preserve"> </w:t>
      </w:r>
      <w:r w:rsidR="0007759D" w:rsidRPr="009F7EA3">
        <w:t>effective</w:t>
      </w:r>
      <w:r w:rsidR="009F7EA3" w:rsidRPr="009F7EA3">
        <w:t xml:space="preserve"> in this kind of project. The leader </w:t>
      </w:r>
      <w:r w:rsidR="0058001D" w:rsidRPr="009F7EA3">
        <w:t>should encourage</w:t>
      </w:r>
      <w:r w:rsidR="009F7EA3" w:rsidRPr="009F7EA3">
        <w:t xml:space="preserve"> </w:t>
      </w:r>
      <w:r w:rsidR="0058001D" w:rsidRPr="009F7EA3">
        <w:t>a two</w:t>
      </w:r>
      <w:r w:rsidR="009F7EA3" w:rsidRPr="009F7EA3">
        <w:t xml:space="preserve">-way communication so that </w:t>
      </w:r>
      <w:r w:rsidR="0058001D" w:rsidRPr="009F7EA3">
        <w:t>the team</w:t>
      </w:r>
      <w:r w:rsidR="009F7EA3" w:rsidRPr="009F7EA3">
        <w:t xml:space="preserve"> members can express their concerns and the leader can help the team to visualize the goal more </w:t>
      </w:r>
      <w:r w:rsidR="0058001D">
        <w:t>clearly. The leader should create an environment conducive to change and to gain commitment and overcome resistance. It can be achieved by understanding continuous discussions with the team members to see whether they view the change positively or negatively.  Trying to increase access to MAT entails gaining the support of the entire system, from patients to doctors, nurses and hospital</w:t>
      </w:r>
      <w:r w:rsidR="00FE382B">
        <w:t xml:space="preserve"> </w:t>
      </w:r>
      <w:bookmarkStart w:id="0" w:name="_Hlk479614664"/>
      <w:r w:rsidR="00FE382B">
        <w:t xml:space="preserve">administrators, </w:t>
      </w:r>
      <w:r w:rsidR="000B2726">
        <w:t>to personal</w:t>
      </w:r>
      <w:r w:rsidR="0058001D">
        <w:t xml:space="preserve"> </w:t>
      </w:r>
      <w:bookmarkEnd w:id="0"/>
      <w:r w:rsidR="0058001D">
        <w:t>support workers and governmental officials. A strong leadership and the ability to establish new forms of cooperation will play an important role in bringing the intended change.</w:t>
      </w:r>
    </w:p>
    <w:p w:rsidR="009F7EA3" w:rsidRPr="009F7EA3" w:rsidRDefault="0058001D" w:rsidP="0058001D">
      <w:pPr>
        <w:ind w:firstLine="0"/>
        <w:jc w:val="both"/>
      </w:pPr>
      <w:r>
        <w:t>Change must be undertaken with the patients’ interests at the center. The leader must skillfully adopt an optimal strategy using a combination of approaches best suited for each situation and individuals involved.</w:t>
      </w:r>
      <w:r w:rsidR="001C2B3F">
        <w:t xml:space="preserve"> </w:t>
      </w:r>
    </w:p>
    <w:p w:rsidR="009F7EA3" w:rsidRPr="009F7EA3" w:rsidRDefault="009F7EA3" w:rsidP="00BF7720">
      <w:pPr>
        <w:jc w:val="both"/>
      </w:pPr>
      <w:r w:rsidRPr="009F7EA3">
        <w:t>Getting ideas from outside the organization</w:t>
      </w:r>
      <w:r w:rsidR="001E3387">
        <w:t xml:space="preserve">: </w:t>
      </w:r>
      <w:r w:rsidRPr="009F7EA3">
        <w:t>Change teams are encouraged to seek out these ideas and capitalize on other organizations’ successful improvements, including production and business practices from other domains (e.g., the fast food, transportation, ho</w:t>
      </w:r>
      <w:r w:rsidR="001C2B3F">
        <w:t xml:space="preserve">spitality industries). Application of this principle to </w:t>
      </w:r>
      <w:r w:rsidRPr="009F7EA3">
        <w:t>process i</w:t>
      </w:r>
      <w:r w:rsidR="001C2B3F">
        <w:t>mprovement in health care (MAT)</w:t>
      </w:r>
      <w:r w:rsidRPr="009F7EA3">
        <w:t xml:space="preserve"> have demonstrated the capacity of organization</w:t>
      </w:r>
      <w:r w:rsidR="001E3387">
        <w:t xml:space="preserve">al change to increase organizational (Primary Care) </w:t>
      </w:r>
      <w:r w:rsidRPr="009F7EA3">
        <w:t>efficiency and strengthen patient outcomes</w:t>
      </w:r>
      <w:r w:rsidR="0058001D">
        <w:t>.</w:t>
      </w:r>
    </w:p>
    <w:p w:rsidR="0007759D" w:rsidRDefault="00E97354" w:rsidP="00E97354">
      <w:pPr>
        <w:pStyle w:val="BodyText"/>
        <w:spacing w:before="240"/>
        <w:jc w:val="both"/>
      </w:pPr>
      <w:r w:rsidRPr="00613A9E">
        <w:rPr>
          <w:b/>
        </w:rPr>
        <w:t xml:space="preserve">Suggestions for change to increase access to </w:t>
      </w:r>
      <w:r w:rsidR="00613A9E" w:rsidRPr="00613A9E">
        <w:rPr>
          <w:b/>
        </w:rPr>
        <w:t>MAT for</w:t>
      </w:r>
      <w:r w:rsidRPr="00613A9E">
        <w:rPr>
          <w:b/>
        </w:rPr>
        <w:t xml:space="preserve"> future</w:t>
      </w:r>
      <w:r>
        <w:t xml:space="preserve">: Decriminalization of drug </w:t>
      </w:r>
      <w:r w:rsidR="005801F3">
        <w:t>use:</w:t>
      </w:r>
      <w:r>
        <w:t xml:space="preserve"> In the current system, those (those with substance abuse disorder) who are on probation or on parole go back to prison untreated and with severe addiction. Because our justice system prevents or tries to avoid use of “MAT” in prisons and even </w:t>
      </w:r>
      <w:r w:rsidR="004B115E">
        <w:t xml:space="preserve">while </w:t>
      </w:r>
      <w:r w:rsidR="0007759D">
        <w:t>on Parole.</w:t>
      </w:r>
      <w:r>
        <w:t xml:space="preserve"> Most of them force the </w:t>
      </w:r>
      <w:r>
        <w:lastRenderedPageBreak/>
        <w:t>individuals to stop the MAT (even for those who are successfully engaged in MAT)</w:t>
      </w:r>
      <w:r w:rsidR="004B115E">
        <w:t xml:space="preserve"> thus forcing</w:t>
      </w:r>
      <w:r>
        <w:t xml:space="preserve"> them into </w:t>
      </w:r>
      <w:r w:rsidR="004B115E">
        <w:t>relapse, recidivism</w:t>
      </w:r>
      <w:r>
        <w:t xml:space="preserve"> and death. Evidences show that those courts and prisons </w:t>
      </w:r>
      <w:r w:rsidR="004B115E">
        <w:t>which support</w:t>
      </w:r>
      <w:r>
        <w:t xml:space="preserve"> MAT receives funds. This should be stopped. Instead MAT should be encouraged and allowed for those</w:t>
      </w:r>
      <w:r w:rsidR="0007759D">
        <w:t xml:space="preserve"> in parole/probation if they have a diagnosis of </w:t>
      </w:r>
      <w:r>
        <w:t>SUD.</w:t>
      </w:r>
      <w:r w:rsidR="004B115E">
        <w:t xml:space="preserve"> </w:t>
      </w:r>
      <w:r>
        <w:t>The White House Office of National Dr</w:t>
      </w:r>
      <w:r w:rsidR="004B115E">
        <w:t xml:space="preserve">ug Control Policy ‘office has </w:t>
      </w:r>
      <w:r>
        <w:t>recently announced their plan to deny federal funds to drug courts from forcing people (who are on MAT) to stop taking their medications. It can be viewed as welcoming step in ensuring good MAT access in courts, federal and state prisons, jails, and correctional programs. (Legal Action Center March2015).</w:t>
      </w:r>
      <w:r w:rsidR="004B115E">
        <w:t xml:space="preserve"> </w:t>
      </w:r>
    </w:p>
    <w:p w:rsidR="00B159BC" w:rsidRDefault="004B115E" w:rsidP="00BF7720">
      <w:pPr>
        <w:pStyle w:val="BodyText"/>
        <w:spacing w:before="240"/>
        <w:ind w:firstLine="720"/>
        <w:jc w:val="both"/>
      </w:pPr>
      <w:r w:rsidRPr="004B115E">
        <w:t>Open new sites for MAT especially in the Rural areas: the limited number of sites in the country and regulations forbidding take-home doses</w:t>
      </w:r>
      <w:r w:rsidR="00F27D45">
        <w:t xml:space="preserve"> limits purpose of MAT.</w:t>
      </w:r>
      <w:r w:rsidR="00F27D45" w:rsidRPr="004B115E">
        <w:t xml:space="preserve"> The</w:t>
      </w:r>
      <w:r w:rsidRPr="004B115E">
        <w:t xml:space="preserve"> Health Resources and Services Administration should work with the U.S. Substance Abuse and Mental Health Services to incorporate MAT competencies and accreditation standards into academic curricula of correction offic</w:t>
      </w:r>
      <w:r w:rsidR="00E129F3">
        <w:t>ers in community, courts.</w:t>
      </w:r>
    </w:p>
    <w:p w:rsidR="00773028" w:rsidRDefault="00B159BC" w:rsidP="00E97354">
      <w:pPr>
        <w:pStyle w:val="BodyText"/>
        <w:spacing w:before="240"/>
        <w:jc w:val="both"/>
      </w:pPr>
      <w:r>
        <w:t xml:space="preserve"> </w:t>
      </w:r>
      <w:r w:rsidR="00BF7720">
        <w:tab/>
      </w:r>
      <w:r>
        <w:t>I</w:t>
      </w:r>
      <w:r w:rsidR="00E129F3">
        <w:t>ncluding</w:t>
      </w:r>
      <w:r w:rsidR="00F27D45">
        <w:t xml:space="preserve"> MAT as a content in academic c</w:t>
      </w:r>
      <w:r w:rsidR="004B115E" w:rsidRPr="004B115E">
        <w:t>urriculum of Medical, Nursing and paramedical professions</w:t>
      </w:r>
      <w:r w:rsidR="00E129F3">
        <w:t xml:space="preserve"> will change the perception towards substance abuse</w:t>
      </w:r>
      <w:r w:rsidR="004B115E" w:rsidRPr="004B115E">
        <w:t>. Encourage civil society participation</w:t>
      </w:r>
      <w:r w:rsidR="00E129F3">
        <w:t>. b</w:t>
      </w:r>
      <w:r w:rsidR="004B115E" w:rsidRPr="004B115E">
        <w:t>y conducting town hall meeti</w:t>
      </w:r>
      <w:r w:rsidR="00F27D45">
        <w:t>ngs to educate the public that O</w:t>
      </w:r>
      <w:r w:rsidR="004B115E" w:rsidRPr="004B115E">
        <w:t>UD is a chronic disease just like any other medical condition and it requires continuous treatment, and MAT is the best option to prevent relapse, recidivism and overdose deaths or involving in antisocial activities to get the opioids</w:t>
      </w:r>
    </w:p>
    <w:p w:rsidR="00773028" w:rsidRPr="00A51ACD" w:rsidRDefault="00E97354" w:rsidP="00E97354">
      <w:pPr>
        <w:pStyle w:val="BodyText"/>
        <w:spacing w:before="240"/>
        <w:jc w:val="both"/>
      </w:pPr>
      <w:r>
        <w:t xml:space="preserve">Preventing /limiting insurance companies from denying the readmissions. Lifting off the lifetime limit on use of buprenorphine because researches show that opioid use disorder is a chronic </w:t>
      </w:r>
      <w:r w:rsidR="00821E21">
        <w:t>disease. Removing</w:t>
      </w:r>
      <w:r>
        <w:t xml:space="preserve"> the need for prior authorization for prescribing buprenorphine-</w:t>
      </w:r>
      <w:r w:rsidR="00A51ACD">
        <w:t>naloxone,</w:t>
      </w:r>
      <w:r w:rsidR="00A51ACD">
        <w:rPr>
          <w:color w:val="000000"/>
          <w:shd w:val="clear" w:color="auto" w:fill="FFFFFF"/>
        </w:rPr>
        <w:t xml:space="preserve"> Research</w:t>
      </w:r>
      <w:r w:rsidR="00773028">
        <w:rPr>
          <w:color w:val="000000"/>
          <w:shd w:val="clear" w:color="auto" w:fill="FFFFFF"/>
        </w:rPr>
        <w:t xml:space="preserve"> to </w:t>
      </w:r>
      <w:r w:rsidR="00773028">
        <w:rPr>
          <w:color w:val="000000"/>
          <w:shd w:val="clear" w:color="auto" w:fill="FFFFFF"/>
        </w:rPr>
        <w:lastRenderedPageBreak/>
        <w:t xml:space="preserve">better understand the costs and cost-effectiveness of implementing MAT models of </w:t>
      </w:r>
      <w:r w:rsidR="00A51ACD">
        <w:rPr>
          <w:color w:val="000000"/>
          <w:shd w:val="clear" w:color="auto" w:fill="FFFFFF"/>
        </w:rPr>
        <w:t>care. Research</w:t>
      </w:r>
      <w:r w:rsidR="00773028">
        <w:rPr>
          <w:color w:val="000000"/>
          <w:shd w:val="clear" w:color="auto" w:fill="FFFFFF"/>
        </w:rPr>
        <w:t xml:space="preserve"> to better understand optimal duration and doses of treatment. This is particularly important because otherwise payers (Insurance companies)</w:t>
      </w:r>
      <w:r w:rsidR="00B159BC">
        <w:rPr>
          <w:color w:val="000000"/>
          <w:shd w:val="clear" w:color="auto" w:fill="FFFFFF"/>
        </w:rPr>
        <w:t xml:space="preserve"> may impose</w:t>
      </w:r>
      <w:r w:rsidR="00773028">
        <w:rPr>
          <w:color w:val="000000"/>
          <w:shd w:val="clear" w:color="auto" w:fill="FFFFFF"/>
        </w:rPr>
        <w:t xml:space="preserve"> arbitrary duration limits for MAT</w:t>
      </w:r>
      <w:r w:rsidR="00135168">
        <w:rPr>
          <w:color w:val="000000"/>
          <w:shd w:val="clear" w:color="auto" w:fill="FFFFFF"/>
        </w:rPr>
        <w:t>.</w:t>
      </w:r>
    </w:p>
    <w:p w:rsidR="00A51ACD" w:rsidRDefault="00A51ACD" w:rsidP="00A51ACD">
      <w:pPr>
        <w:spacing w:before="100" w:beforeAutospacing="1" w:after="100" w:afterAutospacing="1"/>
        <w:ind w:firstLine="0"/>
        <w:jc w:val="both"/>
        <w:outlineLvl w:val="1"/>
      </w:pPr>
      <w:r>
        <w:t>Conclusion:</w:t>
      </w:r>
    </w:p>
    <w:p w:rsidR="00A51ACD" w:rsidRPr="00F4080F" w:rsidRDefault="00A51ACD" w:rsidP="00A51ACD">
      <w:pPr>
        <w:rPr>
          <w:rFonts w:ascii="Times New Roman" w:hAnsi="Times New Roman"/>
        </w:rPr>
      </w:pPr>
      <w:r>
        <w:rPr>
          <w:rFonts w:ascii="Times New Roman" w:hAnsi="Times New Roman"/>
        </w:rPr>
        <w:t xml:space="preserve">Substance use disorder is a chronic disease Like any other </w:t>
      </w:r>
      <w:r>
        <w:rPr>
          <w:rFonts w:ascii="Times New Roman" w:hAnsi="Times New Roman"/>
        </w:rPr>
        <w:t>disease it</w:t>
      </w:r>
      <w:r>
        <w:rPr>
          <w:rFonts w:ascii="Times New Roman" w:hAnsi="Times New Roman"/>
        </w:rPr>
        <w:t xml:space="preserve"> </w:t>
      </w:r>
      <w:r>
        <w:rPr>
          <w:rFonts w:ascii="Times New Roman" w:hAnsi="Times New Roman"/>
        </w:rPr>
        <w:t>requires prolonged</w:t>
      </w:r>
      <w:r>
        <w:rPr>
          <w:rFonts w:ascii="Times New Roman" w:hAnsi="Times New Roman"/>
        </w:rPr>
        <w:t xml:space="preserve"> interventions including use of meds and not every single </w:t>
      </w:r>
      <w:r w:rsidR="00D3217E">
        <w:rPr>
          <w:rFonts w:ascii="Times New Roman" w:hAnsi="Times New Roman"/>
        </w:rPr>
        <w:t>person respond</w:t>
      </w:r>
      <w:r>
        <w:rPr>
          <w:rFonts w:ascii="Times New Roman" w:hAnsi="Times New Roman"/>
        </w:rPr>
        <w:t xml:space="preserve"> in the same way to one </w:t>
      </w:r>
      <w:r w:rsidR="00D3217E">
        <w:rPr>
          <w:rFonts w:ascii="Times New Roman" w:hAnsi="Times New Roman"/>
        </w:rPr>
        <w:t>medicine</w:t>
      </w:r>
      <w:r>
        <w:rPr>
          <w:rFonts w:ascii="Times New Roman" w:hAnsi="Times New Roman"/>
        </w:rPr>
        <w:t>. So, it demands the use of those three drugs.</w:t>
      </w:r>
      <w:r w:rsidRPr="00F4080F">
        <w:t xml:space="preserve"> </w:t>
      </w:r>
      <w:r>
        <w:t xml:space="preserve">So, people with SUD should have a </w:t>
      </w:r>
      <w:r>
        <w:rPr>
          <w:rFonts w:ascii="Times New Roman" w:hAnsi="Times New Roman"/>
        </w:rPr>
        <w:t>meaningful coverage</w:t>
      </w:r>
      <w:r w:rsidRPr="00F4080F">
        <w:t xml:space="preserve"> </w:t>
      </w:r>
      <w:r>
        <w:t>(</w:t>
      </w:r>
      <w:r w:rsidRPr="00F4080F">
        <w:rPr>
          <w:rFonts w:ascii="Times New Roman" w:hAnsi="Times New Roman"/>
        </w:rPr>
        <w:t>means the insurance should cover all the three med</w:t>
      </w:r>
      <w:r>
        <w:rPr>
          <w:rFonts w:ascii="Times New Roman" w:hAnsi="Times New Roman"/>
        </w:rPr>
        <w:t>icines that are in use by MAT.) and access to it.</w:t>
      </w:r>
      <w:r w:rsidRPr="00F4080F">
        <w:rPr>
          <w:rFonts w:ascii="Times New Roman" w:hAnsi="Times New Roman"/>
        </w:rPr>
        <w:t xml:space="preserve"> </w:t>
      </w:r>
      <w:r w:rsidR="00D3217E">
        <w:rPr>
          <w:rFonts w:ascii="Times New Roman" w:hAnsi="Times New Roman"/>
        </w:rPr>
        <w:t xml:space="preserve">Furthermore research has to be done to increase the </w:t>
      </w:r>
      <w:r w:rsidR="00B425F6">
        <w:rPr>
          <w:rFonts w:ascii="Times New Roman" w:hAnsi="Times New Roman"/>
        </w:rPr>
        <w:t>access in</w:t>
      </w:r>
      <w:bookmarkStart w:id="1" w:name="_GoBack"/>
      <w:bookmarkEnd w:id="1"/>
      <w:r w:rsidR="00D3217E">
        <w:rPr>
          <w:rFonts w:ascii="Times New Roman" w:hAnsi="Times New Roman"/>
        </w:rPr>
        <w:t xml:space="preserve"> the coming years ,Both governmental  and non-governmental agencies  as well as community participation is highly recommended to achieve the goal.</w:t>
      </w:r>
    </w:p>
    <w:p w:rsidR="00A51ACD" w:rsidRDefault="00A51ACD" w:rsidP="00E97354">
      <w:pPr>
        <w:pStyle w:val="BodyText"/>
        <w:spacing w:before="240"/>
        <w:jc w:val="both"/>
      </w:pPr>
    </w:p>
    <w:p w:rsidR="00AF1063" w:rsidRPr="00953C70" w:rsidRDefault="00953C70" w:rsidP="00B06F00">
      <w:pPr>
        <w:pStyle w:val="SectionTitle"/>
        <w:jc w:val="both"/>
        <w:rPr>
          <w:b/>
          <w:bCs/>
          <w:i/>
        </w:rPr>
      </w:pPr>
      <w:r w:rsidRPr="00953C70">
        <w:rPr>
          <w:b/>
          <w:bCs/>
          <w:i/>
        </w:rPr>
        <w:lastRenderedPageBreak/>
        <w:t>Reference</w:t>
      </w:r>
    </w:p>
    <w:p w:rsidR="00953C70" w:rsidRPr="00953C70" w:rsidRDefault="00953C70" w:rsidP="00953C70">
      <w:pPr>
        <w:rPr>
          <w:rFonts w:cstheme="minorHAnsi"/>
          <w:color w:val="303030"/>
          <w:shd w:val="clear" w:color="auto" w:fill="FFFFFF"/>
        </w:rPr>
      </w:pPr>
      <w:r w:rsidRPr="00953C70">
        <w:rPr>
          <w:rFonts w:cstheme="minorHAnsi"/>
          <w:color w:val="222222"/>
          <w:shd w:val="clear" w:color="auto" w:fill="FFFFFF"/>
        </w:rPr>
        <w:t>Abuse, S. (2013). National expenditures for mental health services and substance abuse treatment, 1986–2009.</w:t>
      </w:r>
    </w:p>
    <w:p w:rsidR="00AF1063" w:rsidRDefault="00953C70" w:rsidP="00953C70">
      <w:pPr>
        <w:pStyle w:val="Bibliography"/>
        <w:ind w:left="0" w:firstLine="0"/>
        <w:jc w:val="both"/>
      </w:pPr>
      <w:r>
        <w:t xml:space="preserve">             </w:t>
      </w:r>
      <w:r w:rsidR="00AF1063" w:rsidRPr="00D6683D">
        <w:t>Alexander, G. C. (2015). The prescription opioid and heroin crisis: a public health approach to an epidemic of addiction. Annual review of public health, 36, 559-574.</w:t>
      </w:r>
    </w:p>
    <w:p w:rsidR="00AF1063" w:rsidRPr="00D6683D" w:rsidRDefault="00AF1063" w:rsidP="00AF1063">
      <w:pPr>
        <w:ind w:firstLine="0"/>
        <w:jc w:val="both"/>
      </w:pPr>
    </w:p>
    <w:p w:rsidR="00AF1063" w:rsidRPr="00AA4EBA" w:rsidRDefault="00AF1063" w:rsidP="00AF1063">
      <w:pPr>
        <w:pStyle w:val="Bibliography"/>
        <w:ind w:left="0" w:firstLine="0"/>
        <w:jc w:val="both"/>
        <w:rPr>
          <w:rFonts w:cstheme="minorHAnsi"/>
          <w:color w:val="222222"/>
          <w:shd w:val="clear" w:color="auto" w:fill="FFFFFF"/>
        </w:rPr>
      </w:pPr>
      <w:r w:rsidRPr="00AA4EBA">
        <w:rPr>
          <w:rFonts w:cstheme="minorHAnsi"/>
          <w:color w:val="222222"/>
          <w:shd w:val="clear" w:color="auto" w:fill="FFFFFF"/>
        </w:rPr>
        <w:t xml:space="preserve">Baser, O., Chalk, M., Fiellin, D. A., &amp; Gastfriend, D. R. (2011). Cost and utilization outcomes of </w:t>
      </w:r>
      <w:r>
        <w:rPr>
          <w:rFonts w:cstheme="minorHAnsi"/>
          <w:color w:val="222222"/>
          <w:shd w:val="clear" w:color="auto" w:fill="FFFFFF"/>
        </w:rPr>
        <w:t xml:space="preserve">   </w:t>
      </w:r>
      <w:r w:rsidRPr="00AA4EBA">
        <w:rPr>
          <w:rFonts w:cstheme="minorHAnsi"/>
          <w:color w:val="222222"/>
          <w:shd w:val="clear" w:color="auto" w:fill="FFFFFF"/>
        </w:rPr>
        <w:t>opioid-dependence treatments.</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The American journal of managed care</w:t>
      </w:r>
      <w:r w:rsidRPr="00AA4EBA">
        <w:rPr>
          <w:rFonts w:cstheme="minorHAnsi"/>
          <w:color w:val="222222"/>
          <w:shd w:val="clear" w:color="auto" w:fill="FFFFFF"/>
        </w:rPr>
        <w:t>,</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17</w:t>
      </w:r>
      <w:r w:rsidRPr="00AA4EBA">
        <w:rPr>
          <w:rFonts w:cstheme="minorHAnsi"/>
          <w:color w:val="222222"/>
          <w:shd w:val="clear" w:color="auto" w:fill="FFFFFF"/>
        </w:rPr>
        <w:t xml:space="preserve">, S235-48.   </w:t>
      </w:r>
    </w:p>
    <w:p w:rsidR="00AF1063" w:rsidRPr="00AA4EBA" w:rsidRDefault="00AF1063" w:rsidP="00AF1063">
      <w:pPr>
        <w:pStyle w:val="Bibliography"/>
        <w:jc w:val="both"/>
        <w:rPr>
          <w:rFonts w:cstheme="minorHAnsi"/>
          <w:color w:val="222222"/>
          <w:shd w:val="clear" w:color="auto" w:fill="FFFFFF"/>
        </w:rPr>
      </w:pPr>
      <w:r w:rsidRPr="00AA4EBA">
        <w:rPr>
          <w:rFonts w:cstheme="minorHAnsi"/>
          <w:color w:val="222222"/>
          <w:shd w:val="clear" w:color="auto" w:fill="FFFFFF"/>
        </w:rPr>
        <w:t>Bonhomme, J., Shim, R. S., Gooden, R., Tysu, D., &amp; Rust, G. (2012). Opioid addiction and abuse in primary care practice: a comparison of methadone and buprenorphine as treatment options.</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Journal of the National Medical Association</w:t>
      </w:r>
      <w:r w:rsidRPr="00AA4EBA">
        <w:rPr>
          <w:rFonts w:cstheme="minorHAnsi"/>
          <w:color w:val="222222"/>
          <w:shd w:val="clear" w:color="auto" w:fill="FFFFFF"/>
        </w:rPr>
        <w:t>,</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104</w:t>
      </w:r>
      <w:r w:rsidRPr="00AA4EBA">
        <w:rPr>
          <w:rFonts w:cstheme="minorHAnsi"/>
          <w:color w:val="222222"/>
          <w:shd w:val="clear" w:color="auto" w:fill="FFFFFF"/>
        </w:rPr>
        <w:t xml:space="preserve">(7-8), 342-350.       </w:t>
      </w:r>
    </w:p>
    <w:p w:rsidR="00AF1063" w:rsidRDefault="00AF1063" w:rsidP="00AF1063">
      <w:pPr>
        <w:pStyle w:val="Bibliography"/>
        <w:jc w:val="both"/>
        <w:rPr>
          <w:rFonts w:cstheme="minorHAnsi"/>
        </w:rPr>
      </w:pPr>
      <w:r w:rsidRPr="00AA4EBA">
        <w:rPr>
          <w:rFonts w:cstheme="minorHAnsi"/>
        </w:rPr>
        <w:t>Curtis S. Florence et al., “The Economic Burden of Prescription Opioid Overdose, Abuse, and Dependence in the United States, 2013” Medical Care 54, no. 10 (2016): 901</w:t>
      </w:r>
    </w:p>
    <w:p w:rsidR="00953C70" w:rsidRPr="00F20A51" w:rsidRDefault="00953C70" w:rsidP="006E5DEE">
      <w:pPr>
        <w:ind w:firstLine="0"/>
        <w:rPr>
          <w:rFonts w:cstheme="minorHAnsi"/>
          <w:color w:val="222222"/>
          <w:shd w:val="clear" w:color="auto" w:fill="FFFFFF"/>
        </w:rPr>
      </w:pPr>
      <w:r w:rsidRPr="00F20A51">
        <w:rPr>
          <w:rFonts w:cstheme="minorHAnsi"/>
          <w:color w:val="222222"/>
          <w:shd w:val="clear" w:color="auto" w:fill="FFFFFF"/>
        </w:rPr>
        <w:t>Farrell-MacDonald, S., MacSwain, M. A., Cheverie, M., Tiesmaki, M., &amp; Fischer, B. (2014). Impact of methadone maintenance treatment on women offenders' post-release recidivism.</w:t>
      </w:r>
      <w:r w:rsidRPr="00F20A51">
        <w:rPr>
          <w:rStyle w:val="apple-converted-space"/>
          <w:rFonts w:cstheme="minorHAnsi"/>
          <w:color w:val="222222"/>
          <w:shd w:val="clear" w:color="auto" w:fill="FFFFFF"/>
        </w:rPr>
        <w:t> </w:t>
      </w:r>
      <w:r w:rsidRPr="00F20A51">
        <w:rPr>
          <w:rFonts w:cstheme="minorHAnsi"/>
          <w:i/>
          <w:iCs/>
          <w:color w:val="222222"/>
          <w:shd w:val="clear" w:color="auto" w:fill="FFFFFF"/>
        </w:rPr>
        <w:t>European addiction research</w:t>
      </w:r>
      <w:r w:rsidRPr="00F20A51">
        <w:rPr>
          <w:rFonts w:cstheme="minorHAnsi"/>
          <w:color w:val="222222"/>
          <w:shd w:val="clear" w:color="auto" w:fill="FFFFFF"/>
        </w:rPr>
        <w:t>,</w:t>
      </w:r>
      <w:r w:rsidRPr="00F20A51">
        <w:rPr>
          <w:rStyle w:val="apple-converted-space"/>
          <w:rFonts w:cstheme="minorHAnsi"/>
          <w:color w:val="222222"/>
          <w:shd w:val="clear" w:color="auto" w:fill="FFFFFF"/>
        </w:rPr>
        <w:t> </w:t>
      </w:r>
      <w:r w:rsidRPr="00F20A51">
        <w:rPr>
          <w:rFonts w:cstheme="minorHAnsi"/>
          <w:i/>
          <w:iCs/>
          <w:color w:val="222222"/>
          <w:shd w:val="clear" w:color="auto" w:fill="FFFFFF"/>
        </w:rPr>
        <w:t>20</w:t>
      </w:r>
      <w:r w:rsidRPr="00F20A51">
        <w:rPr>
          <w:rFonts w:cstheme="minorHAnsi"/>
          <w:color w:val="222222"/>
          <w:shd w:val="clear" w:color="auto" w:fill="FFFFFF"/>
        </w:rPr>
        <w:t>(4), 192-199.</w:t>
      </w:r>
    </w:p>
    <w:p w:rsidR="00953C70" w:rsidRDefault="00953C70" w:rsidP="00AF1063">
      <w:pPr>
        <w:rPr>
          <w:rFonts w:cstheme="minorHAnsi"/>
          <w:color w:val="222222"/>
          <w:shd w:val="clear" w:color="auto" w:fill="FFFFFF"/>
        </w:rPr>
      </w:pPr>
    </w:p>
    <w:p w:rsidR="00AF1063" w:rsidRPr="00AA4EBA" w:rsidRDefault="00AF1063" w:rsidP="00AF1063">
      <w:pPr>
        <w:rPr>
          <w:rFonts w:cstheme="minorHAnsi"/>
        </w:rPr>
      </w:pPr>
      <w:r w:rsidRPr="00AA4EBA">
        <w:rPr>
          <w:rFonts w:cstheme="minorHAnsi"/>
          <w:color w:val="222222"/>
          <w:shd w:val="clear" w:color="auto" w:fill="FFFFFF"/>
        </w:rPr>
        <w:t>Korthuis, P. T., McCarty, D., Weimer, M., &amp; Bougatsos, C. Research Protocol–Feb. 29, 2016.</w:t>
      </w:r>
    </w:p>
    <w:p w:rsidR="00AF1063" w:rsidRPr="00AA4EBA" w:rsidRDefault="00AF1063" w:rsidP="00AF1063">
      <w:pPr>
        <w:jc w:val="both"/>
        <w:rPr>
          <w:rFonts w:cstheme="minorHAnsi"/>
        </w:rPr>
      </w:pPr>
      <w:r w:rsidRPr="00AA4EBA">
        <w:rPr>
          <w:rFonts w:cstheme="minorHAnsi"/>
          <w:color w:val="222222"/>
          <w:shd w:val="clear" w:color="auto" w:fill="FFFFFF"/>
        </w:rPr>
        <w:t xml:space="preserve">Kolodny, A., Courtwright, D. T., Hwang, C. S., Kreiner, P., Eadie, J. L., Clark, T. W., &amp; </w:t>
      </w:r>
    </w:p>
    <w:p w:rsidR="00AF1063" w:rsidRDefault="00AF1063" w:rsidP="00AF1063">
      <w:pPr>
        <w:pStyle w:val="Bibliography"/>
        <w:jc w:val="both"/>
        <w:rPr>
          <w:rFonts w:cstheme="minorHAnsi"/>
          <w:color w:val="222222"/>
          <w:shd w:val="clear" w:color="auto" w:fill="FFFFFF"/>
        </w:rPr>
      </w:pPr>
      <w:r w:rsidRPr="00AA4EBA">
        <w:rPr>
          <w:rFonts w:cstheme="minorHAnsi"/>
          <w:color w:val="222222"/>
          <w:shd w:val="clear" w:color="auto" w:fill="FFFFFF"/>
        </w:rPr>
        <w:t xml:space="preserve"> Mohlman, M. K., Tanzman, B., Finison, K., Pinette, M., &amp; Jones, C. (2016). Impact of Medication-Assisted Treatment for Opioid Addiction on Medicaid Expenditures and </w:t>
      </w:r>
      <w:r w:rsidRPr="00AA4EBA">
        <w:rPr>
          <w:rFonts w:cstheme="minorHAnsi"/>
          <w:color w:val="222222"/>
          <w:shd w:val="clear" w:color="auto" w:fill="FFFFFF"/>
        </w:rPr>
        <w:lastRenderedPageBreak/>
        <w:t>Health Services Utilization Rates in Vermont.</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Journal of substance abuse treatment</w:t>
      </w:r>
      <w:r w:rsidRPr="00AA4EBA">
        <w:rPr>
          <w:rFonts w:cstheme="minorHAnsi"/>
          <w:color w:val="222222"/>
          <w:shd w:val="clear" w:color="auto" w:fill="FFFFFF"/>
        </w:rPr>
        <w:t>,</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67</w:t>
      </w:r>
      <w:r w:rsidRPr="00AA4EBA">
        <w:rPr>
          <w:rFonts w:cstheme="minorHAnsi"/>
          <w:color w:val="222222"/>
          <w:shd w:val="clear" w:color="auto" w:fill="FFFFFF"/>
        </w:rPr>
        <w:t>, 9-14.</w:t>
      </w:r>
    </w:p>
    <w:p w:rsidR="00953C70" w:rsidRPr="00953C70" w:rsidRDefault="00953C70" w:rsidP="00953C70">
      <w:pPr>
        <w:rPr>
          <w:rFonts w:cstheme="minorHAnsi"/>
          <w:color w:val="222222"/>
          <w:shd w:val="clear" w:color="auto" w:fill="FFFFFF"/>
        </w:rPr>
      </w:pPr>
      <w:r w:rsidRPr="00953C70">
        <w:rPr>
          <w:rFonts w:cstheme="minorHAnsi"/>
          <w:color w:val="222222"/>
          <w:shd w:val="clear" w:color="auto" w:fill="FFFFFF"/>
        </w:rPr>
        <w:t>Larney, S., Gisev, N., Farrell, M., Dobbins, T., Burns, L., Gibson, A., … Degenhardt, L. (2014). Opioid substitution therapy as a strategy to reduce deaths in prison: retrospective cohort study. BMJ Open, 4(4), e004666. http://doi.org/10.1136/bmjopen-2013-004666</w:t>
      </w:r>
    </w:p>
    <w:p w:rsidR="00953C70" w:rsidRPr="00953C70" w:rsidRDefault="00953C70" w:rsidP="00953C70">
      <w:pPr>
        <w:rPr>
          <w:rFonts w:cstheme="minorHAnsi"/>
        </w:rPr>
      </w:pPr>
    </w:p>
    <w:p w:rsidR="00AF1063" w:rsidRPr="00AA4EBA" w:rsidRDefault="00AF1063" w:rsidP="00AF1063">
      <w:pPr>
        <w:jc w:val="both"/>
        <w:rPr>
          <w:rFonts w:cstheme="minorHAnsi"/>
          <w:color w:val="222222"/>
          <w:shd w:val="clear" w:color="auto" w:fill="FFFFFF"/>
        </w:rPr>
      </w:pPr>
      <w:r w:rsidRPr="00AA4EBA">
        <w:rPr>
          <w:rFonts w:cstheme="minorHAnsi"/>
          <w:color w:val="222222"/>
          <w:shd w:val="clear" w:color="auto" w:fill="FFFFFF"/>
        </w:rPr>
        <w:t>Muhuri, P. K., Gfroerer, J. C., &amp; Davies, M. C. (2013). Associations of nonmedical pain reliever use and initiation of heroin use in the United States.</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CBHSQ Data Review</w:t>
      </w:r>
      <w:r w:rsidRPr="00AA4EBA">
        <w:rPr>
          <w:rFonts w:cstheme="minorHAnsi"/>
          <w:color w:val="222222"/>
          <w:shd w:val="clear" w:color="auto" w:fill="FFFFFF"/>
        </w:rPr>
        <w:t>,</w:t>
      </w:r>
      <w:r w:rsidRPr="00AA4EBA">
        <w:rPr>
          <w:rStyle w:val="apple-converted-space"/>
          <w:rFonts w:cstheme="minorHAnsi"/>
          <w:color w:val="222222"/>
          <w:shd w:val="clear" w:color="auto" w:fill="FFFFFF"/>
        </w:rPr>
        <w:t> </w:t>
      </w:r>
      <w:r w:rsidRPr="00AA4EBA">
        <w:rPr>
          <w:rFonts w:cstheme="minorHAnsi"/>
          <w:i/>
          <w:iCs/>
          <w:color w:val="222222"/>
          <w:shd w:val="clear" w:color="auto" w:fill="FFFFFF"/>
        </w:rPr>
        <w:t>17</w:t>
      </w:r>
      <w:r w:rsidRPr="00AA4EBA">
        <w:rPr>
          <w:rFonts w:cstheme="minorHAnsi"/>
          <w:color w:val="222222"/>
          <w:shd w:val="clear" w:color="auto" w:fill="FFFFFF"/>
        </w:rPr>
        <w:t>.</w:t>
      </w:r>
    </w:p>
    <w:p w:rsidR="00953C70" w:rsidRPr="00F20A51" w:rsidRDefault="00953C70" w:rsidP="00953C70">
      <w:pPr>
        <w:ind w:firstLine="0"/>
        <w:rPr>
          <w:rFonts w:cstheme="minorHAnsi"/>
          <w:color w:val="222222"/>
          <w:shd w:val="clear" w:color="auto" w:fill="FFFFFF"/>
        </w:rPr>
      </w:pPr>
      <w:r w:rsidRPr="00F20A51">
        <w:rPr>
          <w:rFonts w:cstheme="minorHAnsi"/>
          <w:color w:val="222222"/>
          <w:shd w:val="clear" w:color="auto" w:fill="FFFFFF"/>
        </w:rPr>
        <w:t xml:space="preserve">                Notley, C., Blyth, A., Maskrey, V., Craig, J., &amp; Holland, R. (2013). The experience of long-term opiate maintenance treatment and reported barriers to recovery: a qualitative systematic review.</w:t>
      </w:r>
      <w:r w:rsidRPr="00F20A51">
        <w:rPr>
          <w:rStyle w:val="apple-converted-space"/>
          <w:rFonts w:cstheme="minorHAnsi"/>
          <w:color w:val="222222"/>
          <w:shd w:val="clear" w:color="auto" w:fill="FFFFFF"/>
        </w:rPr>
        <w:t> </w:t>
      </w:r>
      <w:r w:rsidRPr="00F20A51">
        <w:rPr>
          <w:rFonts w:cstheme="minorHAnsi"/>
          <w:i/>
          <w:iCs/>
          <w:color w:val="222222"/>
          <w:shd w:val="clear" w:color="auto" w:fill="FFFFFF"/>
        </w:rPr>
        <w:t>European addiction research</w:t>
      </w:r>
      <w:r w:rsidRPr="00F20A51">
        <w:rPr>
          <w:rFonts w:cstheme="minorHAnsi"/>
          <w:color w:val="222222"/>
          <w:shd w:val="clear" w:color="auto" w:fill="FFFFFF"/>
        </w:rPr>
        <w:t>,</w:t>
      </w:r>
      <w:r w:rsidRPr="00F20A51">
        <w:rPr>
          <w:rStyle w:val="apple-converted-space"/>
          <w:rFonts w:cstheme="minorHAnsi"/>
          <w:color w:val="222222"/>
          <w:shd w:val="clear" w:color="auto" w:fill="FFFFFF"/>
        </w:rPr>
        <w:t> </w:t>
      </w:r>
      <w:r w:rsidRPr="00F20A51">
        <w:rPr>
          <w:rFonts w:cstheme="minorHAnsi"/>
          <w:i/>
          <w:iCs/>
          <w:color w:val="222222"/>
          <w:shd w:val="clear" w:color="auto" w:fill="FFFFFF"/>
        </w:rPr>
        <w:t>19</w:t>
      </w:r>
      <w:r w:rsidRPr="00F20A51">
        <w:rPr>
          <w:rFonts w:cstheme="minorHAnsi"/>
          <w:color w:val="222222"/>
          <w:shd w:val="clear" w:color="auto" w:fill="FFFFFF"/>
        </w:rPr>
        <w:t>(6), 287-298.</w:t>
      </w:r>
    </w:p>
    <w:p w:rsidR="00953C70" w:rsidRDefault="00953C70" w:rsidP="00AF1063">
      <w:pPr>
        <w:jc w:val="both"/>
        <w:rPr>
          <w:rFonts w:cstheme="minorHAnsi"/>
        </w:rPr>
      </w:pPr>
    </w:p>
    <w:p w:rsidR="00AF1063" w:rsidRPr="00AA4EBA" w:rsidRDefault="00AF1063" w:rsidP="00AF1063">
      <w:pPr>
        <w:jc w:val="both"/>
        <w:rPr>
          <w:rFonts w:cstheme="minorHAnsi"/>
        </w:rPr>
      </w:pPr>
      <w:r w:rsidRPr="00AA4EBA">
        <w:rPr>
          <w:rFonts w:cstheme="minorHAnsi"/>
        </w:rPr>
        <w:t>Paulozzi, L. J. (2012). Prescription drug overdoses: a review. Journal of safety research, 43(4), 283-289.</w:t>
      </w:r>
    </w:p>
    <w:p w:rsidR="00AF1063" w:rsidRPr="00AF1063" w:rsidRDefault="00AF1063" w:rsidP="00AF1063"/>
    <w:sdt>
      <w:sdtPr>
        <w:rPr>
          <w:rFonts w:asciiTheme="minorHAnsi" w:eastAsiaTheme="minorEastAsia" w:hAnsiTheme="minorHAnsi" w:cstheme="minorBidi"/>
          <w:b/>
          <w:bCs/>
        </w:rPr>
        <w:id w:val="-1888793476"/>
        <w:bibliography/>
      </w:sdtPr>
      <w:sdtEndPr>
        <w:rPr>
          <w:b w:val="0"/>
          <w:bCs w:val="0"/>
        </w:rPr>
      </w:sdtEndPr>
      <w:sdtContent>
        <w:p w:rsidR="00B06F00" w:rsidRPr="00B06F00" w:rsidRDefault="00B06F00" w:rsidP="00B159BC">
          <w:pPr>
            <w:pStyle w:val="SectionTitle"/>
            <w:jc w:val="both"/>
          </w:pPr>
        </w:p>
        <w:p w:rsidR="00773028" w:rsidRPr="005D566F" w:rsidRDefault="00773028" w:rsidP="00B159BC">
          <w:pPr>
            <w:ind w:firstLine="0"/>
            <w:jc w:val="both"/>
            <w:rPr>
              <w:rFonts w:cstheme="minorHAnsi"/>
            </w:rPr>
          </w:pPr>
          <w:r>
            <w:rPr>
              <w:rFonts w:cstheme="minorHAnsi"/>
            </w:rPr>
            <w:t xml:space="preserve">          </w:t>
          </w:r>
          <w:r w:rsidRPr="00ED2430">
            <w:rPr>
              <w:rFonts w:cstheme="minorHAnsi"/>
            </w:rPr>
            <w:t>Thomas, C. P., Fullerton, C. A., Kim, M., Montejano, L., Lyman, D. R., Dougherty, R. H., ... &amp; Delphin-Rittmon, M. E. (2014). Medication-assisted treatment with buprenorphine: assessing the evidence. Psychiatric Services, 65(2), 158-170.</w:t>
          </w:r>
        </w:p>
        <w:p w:rsidR="00B06F00" w:rsidRPr="00B06F00" w:rsidRDefault="00B06F00" w:rsidP="00B159BC">
          <w:pPr>
            <w:jc w:val="both"/>
            <w:rPr>
              <w:rFonts w:cstheme="minorHAnsi"/>
            </w:rPr>
          </w:pPr>
          <w:r w:rsidRPr="00B06F00">
            <w:rPr>
              <w:rFonts w:cstheme="minorHAnsi"/>
            </w:rPr>
            <w:t>http://www.pressherald.com/2016/12/20/dhhs-to-dedicate-2-3-million-annually-to-new-</w:t>
          </w:r>
          <w:hyperlink r:id="rId15" w:history="1">
            <w:r w:rsidRPr="00B06F00">
              <w:rPr>
                <w:rStyle w:val="Hyperlink"/>
                <w:rFonts w:cstheme="minorHAnsi"/>
                <w:color w:val="000000" w:themeColor="text1"/>
                <w:u w:val="none"/>
              </w:rPr>
              <w:t>medication-assisted-treatment-for-addiction/</w:t>
            </w:r>
          </w:hyperlink>
          <w:r w:rsidRPr="00B06F00">
            <w:t xml:space="preserve"> </w:t>
          </w:r>
        </w:p>
        <w:p w:rsidR="00773028" w:rsidRDefault="00B06F00" w:rsidP="00B159BC">
          <w:pPr>
            <w:jc w:val="both"/>
            <w:rPr>
              <w:rFonts w:cstheme="minorHAnsi"/>
            </w:rPr>
          </w:pPr>
          <w:r w:rsidRPr="00B06F00">
            <w:rPr>
              <w:rFonts w:cstheme="minorHAnsi"/>
            </w:rPr>
            <w:t>http://www.journalofsubstanceabusetreatment.com/article/S0740-5472(15)30065-9/pdf</w:t>
          </w:r>
        </w:p>
        <w:p w:rsidR="00B06F00" w:rsidRPr="005D566F" w:rsidRDefault="00B06F00" w:rsidP="00B159BC">
          <w:pPr>
            <w:jc w:val="both"/>
            <w:rPr>
              <w:rFonts w:cstheme="minorHAnsi"/>
            </w:rPr>
          </w:pPr>
        </w:p>
        <w:p w:rsidR="0043091E" w:rsidRDefault="006738AB" w:rsidP="00B159BC">
          <w:pPr>
            <w:pStyle w:val="BodyText"/>
            <w:spacing w:before="240"/>
            <w:jc w:val="both"/>
          </w:pPr>
        </w:p>
      </w:sdtContent>
    </w:sdt>
    <w:p w:rsidR="00E97354" w:rsidRDefault="00E97354" w:rsidP="00B159BC">
      <w:pPr>
        <w:pStyle w:val="BodyText"/>
        <w:spacing w:before="240"/>
        <w:jc w:val="both"/>
      </w:pPr>
    </w:p>
    <w:p w:rsidR="00355F36" w:rsidRDefault="00355F36" w:rsidP="00B159BC">
      <w:pPr>
        <w:pStyle w:val="BodyText"/>
        <w:spacing w:before="240"/>
        <w:jc w:val="both"/>
        <w:rPr>
          <w:b/>
        </w:rPr>
      </w:pPr>
    </w:p>
    <w:sectPr w:rsidR="00355F36" w:rsidSect="007A2653">
      <w:headerReference w:type="default" r:id="rId16"/>
      <w:headerReference w:type="first" r:id="rId17"/>
      <w:footnotePr>
        <w:pos w:val="beneathText"/>
      </w:footnotePr>
      <w:pgSz w:w="12240" w:h="15840"/>
      <w:pgMar w:top="1440" w:right="1440" w:bottom="1440" w:left="1440" w:header="720" w:footer="720" w:gutter="0"/>
      <w:cols w:space="72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8AB" w:rsidRDefault="006738AB">
      <w:pPr>
        <w:spacing w:line="240" w:lineRule="auto"/>
      </w:pPr>
      <w:r>
        <w:separator/>
      </w:r>
    </w:p>
    <w:p w:rsidR="006738AB" w:rsidRDefault="006738AB"/>
  </w:endnote>
  <w:endnote w:type="continuationSeparator" w:id="0">
    <w:p w:rsidR="006738AB" w:rsidRDefault="006738AB">
      <w:pPr>
        <w:spacing w:line="240" w:lineRule="auto"/>
      </w:pPr>
      <w:r>
        <w:continuationSeparator/>
      </w:r>
    </w:p>
    <w:p w:rsidR="006738AB" w:rsidRDefault="00673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8AB" w:rsidRDefault="006738AB">
      <w:pPr>
        <w:spacing w:line="240" w:lineRule="auto"/>
      </w:pPr>
      <w:r>
        <w:separator/>
      </w:r>
    </w:p>
    <w:p w:rsidR="006738AB" w:rsidRDefault="006738AB"/>
  </w:footnote>
  <w:footnote w:type="continuationSeparator" w:id="0">
    <w:p w:rsidR="006738AB" w:rsidRDefault="006738AB">
      <w:pPr>
        <w:spacing w:line="240" w:lineRule="auto"/>
      </w:pPr>
      <w:r>
        <w:continuationSeparator/>
      </w:r>
    </w:p>
    <w:p w:rsidR="006738AB" w:rsidRDefault="00673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0F48" w:rsidRDefault="00C5411D">
    <w:pPr>
      <w:pStyle w:val="Header"/>
    </w:pPr>
    <w:r>
      <w:t>MAT: BARRIERS</w:t>
    </w:r>
    <w:r w:rsidR="00D10F48">
      <w:t xml:space="preserve"> AND ACCESS</w:t>
    </w:r>
    <w:sdt>
      <w:sdtPr>
        <w:id w:val="1272508537"/>
        <w:docPartObj>
          <w:docPartGallery w:val="Page Numbers (Top of Page)"/>
          <w:docPartUnique/>
        </w:docPartObj>
      </w:sdtPr>
      <w:sdtEndPr>
        <w:rPr>
          <w:noProof/>
        </w:rPr>
      </w:sdtEndPr>
      <w:sdtContent>
        <w:r w:rsidR="00D10F48">
          <w:t xml:space="preserve"> </w:t>
        </w:r>
        <w:r w:rsidR="00D10F48">
          <w:tab/>
        </w:r>
        <w:r w:rsidR="00D10F48">
          <w:tab/>
        </w:r>
        <w:r w:rsidR="00D10F48">
          <w:tab/>
        </w:r>
        <w:r w:rsidR="00D10F48">
          <w:tab/>
        </w:r>
        <w:r w:rsidR="00D10F48">
          <w:tab/>
        </w:r>
        <w:r w:rsidR="00D10F48">
          <w:tab/>
        </w:r>
        <w:r w:rsidR="00D10F48">
          <w:tab/>
        </w:r>
        <w:r w:rsidR="00D10F48">
          <w:tab/>
          <w:t xml:space="preserve">        </w:t>
        </w:r>
        <w:r w:rsidR="00D10F48">
          <w:fldChar w:fldCharType="begin"/>
        </w:r>
        <w:r w:rsidR="00D10F48">
          <w:instrText xml:space="preserve"> PAGE   \* MERGEFORMAT </w:instrText>
        </w:r>
        <w:r w:rsidR="00D10F48">
          <w:fldChar w:fldCharType="separate"/>
        </w:r>
        <w:r w:rsidR="00B425F6">
          <w:rPr>
            <w:noProof/>
          </w:rPr>
          <w:t>20</w:t>
        </w:r>
        <w:r w:rsidR="00D10F48">
          <w:rPr>
            <w:noProof/>
          </w:rPr>
          <w:fldChar w:fldCharType="end"/>
        </w:r>
      </w:sdtContent>
    </w:sdt>
  </w:p>
  <w:p w:rsidR="004D6B86" w:rsidRDefault="004D6B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Description w:val="Header layout table"/>
    </w:tblPr>
    <w:tblGrid>
      <w:gridCol w:w="8280"/>
      <w:gridCol w:w="1080"/>
    </w:tblGrid>
    <w:tr w:rsidR="004D6B86">
      <w:tc>
        <w:tcPr>
          <w:tcW w:w="8280" w:type="dxa"/>
        </w:tcPr>
        <w:p w:rsidR="004D6B86" w:rsidRPr="009F0414" w:rsidRDefault="007A2653" w:rsidP="00504F88">
          <w:pPr>
            <w:pStyle w:val="Header"/>
          </w:pPr>
          <w:r>
            <w:t xml:space="preserve">Running Head: MAT -BARRIERS AND ACCESS </w:t>
          </w:r>
          <w:r w:rsidR="00961AE5">
            <w:t xml:space="preserve"> </w:t>
          </w:r>
          <w:sdt>
            <w:sdtPr>
              <w:alias w:val="Enter shortened title:"/>
              <w:tag w:val="Enter shortened title:"/>
              <w:id w:val="-211583021"/>
              <w:showingPlcHdr/>
              <w15:dataBinding w:prefixMappings="xmlns:ns0='http://schemas.microsoft.com/temp/samples' " w:xpath="/ns0:employees[1]/ns0:employee[1]/ns0:CustomerName[1]" w:storeItemID="{B98E728A-96FF-4995-885C-5AF887AB0C35}"/>
              <w15:appearance w15:val="hidden"/>
            </w:sdtPr>
            <w:sdtEndPr/>
            <w:sdtContent>
              <w:r w:rsidR="00A51ACD">
                <w:t xml:space="preserve">     </w:t>
              </w:r>
            </w:sdtContent>
          </w:sdt>
        </w:p>
      </w:tc>
      <w:tc>
        <w:tcPr>
          <w:tcW w:w="1080" w:type="dxa"/>
        </w:tcPr>
        <w:p w:rsidR="004D6B86" w:rsidRDefault="00345333">
          <w:pPr>
            <w:pStyle w:val="Header"/>
            <w:jc w:val="right"/>
          </w:pPr>
          <w:r>
            <w:fldChar w:fldCharType="begin"/>
          </w:r>
          <w:r>
            <w:instrText xml:space="preserve"> PAGE   \* MERGEFORMAT </w:instrText>
          </w:r>
          <w:r>
            <w:fldChar w:fldCharType="separate"/>
          </w:r>
          <w:r w:rsidR="00597B4C">
            <w:rPr>
              <w:noProof/>
            </w:rPr>
            <w:t>1</w:t>
          </w:r>
          <w:r>
            <w:rPr>
              <w:noProof/>
            </w:rPr>
            <w:fldChar w:fldCharType="end"/>
          </w:r>
        </w:p>
      </w:tc>
    </w:tr>
  </w:tbl>
  <w:p w:rsidR="004D6B86" w:rsidRDefault="004D6B86" w:rsidP="002C62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D08D9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D5203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2DC96E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4D2CA3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CEBA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D386F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3A80F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B080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E00290"/>
    <w:lvl w:ilvl="0">
      <w:start w:val="1"/>
      <w:numFmt w:val="decimal"/>
      <w:pStyle w:val="ListNumber"/>
      <w:lvlText w:val="%1."/>
      <w:lvlJc w:val="left"/>
      <w:pPr>
        <w:tabs>
          <w:tab w:val="num" w:pos="1080"/>
        </w:tabs>
        <w:ind w:left="1080" w:hanging="360"/>
      </w:pPr>
      <w:rPr>
        <w:rFonts w:hint="default"/>
      </w:rPr>
    </w:lvl>
  </w:abstractNum>
  <w:abstractNum w:abstractNumId="9" w15:restartNumberingAfterBreak="0">
    <w:nsid w:val="FFFFFF89"/>
    <w:multiLevelType w:val="singleLevel"/>
    <w:tmpl w:val="D6FC344C"/>
    <w:lvl w:ilvl="0">
      <w:start w:val="1"/>
      <w:numFmt w:val="bullet"/>
      <w:pStyle w:val="ListBullet"/>
      <w:lvlText w:val=""/>
      <w:lvlJc w:val="left"/>
      <w:pPr>
        <w:tabs>
          <w:tab w:val="num" w:pos="1080"/>
        </w:tabs>
        <w:ind w:left="1080" w:hanging="360"/>
      </w:pPr>
      <w:rPr>
        <w:rFonts w:ascii="Symbol" w:hAnsi="Symbol" w:hint="default"/>
      </w:rPr>
    </w:lvl>
  </w:abstractNum>
  <w:abstractNum w:abstractNumId="10" w15:restartNumberingAfterBreak="0">
    <w:nsid w:val="0328341C"/>
    <w:multiLevelType w:val="hybridMultilevel"/>
    <w:tmpl w:val="EE5E541C"/>
    <w:lvl w:ilvl="0" w:tplc="17EE65A4">
      <w:start w:val="1"/>
      <w:numFmt w:val="lowerLetter"/>
      <w:lvlText w:val="%1."/>
      <w:lvlJc w:val="left"/>
      <w:pPr>
        <w:ind w:left="1080" w:hanging="360"/>
      </w:pPr>
      <w:rPr>
        <w:rFonts w:asciiTheme="majorHAnsi" w:eastAsiaTheme="majorEastAsia" w:hAnsiTheme="majorHAns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4C27CC1"/>
    <w:multiLevelType w:val="hybridMultilevel"/>
    <w:tmpl w:val="BB82E8CA"/>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51E73E95"/>
    <w:multiLevelType w:val="multilevel"/>
    <w:tmpl w:val="137E3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lvlOverride w:ilvl="0">
      <w:startOverride w:val="1"/>
    </w:lvlOverride>
  </w:num>
  <w:num w:numId="12">
    <w:abstractNumId w:val="12"/>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34E"/>
    <w:rsid w:val="000027BA"/>
    <w:rsid w:val="00006BBA"/>
    <w:rsid w:val="0001010E"/>
    <w:rsid w:val="000140AC"/>
    <w:rsid w:val="00015D6C"/>
    <w:rsid w:val="000217F5"/>
    <w:rsid w:val="00021FBD"/>
    <w:rsid w:val="00033FA8"/>
    <w:rsid w:val="00036F07"/>
    <w:rsid w:val="00046160"/>
    <w:rsid w:val="00053656"/>
    <w:rsid w:val="00056793"/>
    <w:rsid w:val="00060324"/>
    <w:rsid w:val="0007017D"/>
    <w:rsid w:val="0007759D"/>
    <w:rsid w:val="000902A3"/>
    <w:rsid w:val="00097169"/>
    <w:rsid w:val="000A35FF"/>
    <w:rsid w:val="000B2726"/>
    <w:rsid w:val="000C4E9D"/>
    <w:rsid w:val="000E0D5F"/>
    <w:rsid w:val="000F60BB"/>
    <w:rsid w:val="00105B03"/>
    <w:rsid w:val="0011116D"/>
    <w:rsid w:val="00114BFA"/>
    <w:rsid w:val="00130B40"/>
    <w:rsid w:val="0013307B"/>
    <w:rsid w:val="001332A3"/>
    <w:rsid w:val="00135168"/>
    <w:rsid w:val="001602E3"/>
    <w:rsid w:val="00160C0C"/>
    <w:rsid w:val="001637E9"/>
    <w:rsid w:val="001664A2"/>
    <w:rsid w:val="00170521"/>
    <w:rsid w:val="00170E87"/>
    <w:rsid w:val="00187F56"/>
    <w:rsid w:val="001A3892"/>
    <w:rsid w:val="001A50DB"/>
    <w:rsid w:val="001A5C2A"/>
    <w:rsid w:val="001B2C0B"/>
    <w:rsid w:val="001B4848"/>
    <w:rsid w:val="001C2B3F"/>
    <w:rsid w:val="001C5508"/>
    <w:rsid w:val="001C654D"/>
    <w:rsid w:val="001E3387"/>
    <w:rsid w:val="001E444C"/>
    <w:rsid w:val="001E54BD"/>
    <w:rsid w:val="001F040F"/>
    <w:rsid w:val="001F2B24"/>
    <w:rsid w:val="001F447A"/>
    <w:rsid w:val="001F7399"/>
    <w:rsid w:val="00201967"/>
    <w:rsid w:val="00212319"/>
    <w:rsid w:val="00214B8B"/>
    <w:rsid w:val="00224677"/>
    <w:rsid w:val="00225BE3"/>
    <w:rsid w:val="00231F65"/>
    <w:rsid w:val="00251D88"/>
    <w:rsid w:val="00252900"/>
    <w:rsid w:val="002529D0"/>
    <w:rsid w:val="002653A0"/>
    <w:rsid w:val="002660F9"/>
    <w:rsid w:val="002674C3"/>
    <w:rsid w:val="00267628"/>
    <w:rsid w:val="00274E0A"/>
    <w:rsid w:val="002A28DA"/>
    <w:rsid w:val="002A7B9D"/>
    <w:rsid w:val="002B2730"/>
    <w:rsid w:val="002B6153"/>
    <w:rsid w:val="002B68F6"/>
    <w:rsid w:val="002C627C"/>
    <w:rsid w:val="002D1C03"/>
    <w:rsid w:val="002D3632"/>
    <w:rsid w:val="002E7520"/>
    <w:rsid w:val="002F28FC"/>
    <w:rsid w:val="002F2F29"/>
    <w:rsid w:val="002F7635"/>
    <w:rsid w:val="00307586"/>
    <w:rsid w:val="00314795"/>
    <w:rsid w:val="0033160C"/>
    <w:rsid w:val="00334A7C"/>
    <w:rsid w:val="00336906"/>
    <w:rsid w:val="00344B40"/>
    <w:rsid w:val="00345333"/>
    <w:rsid w:val="00347047"/>
    <w:rsid w:val="00355F36"/>
    <w:rsid w:val="00373EA7"/>
    <w:rsid w:val="00375CAD"/>
    <w:rsid w:val="003856B5"/>
    <w:rsid w:val="0038684F"/>
    <w:rsid w:val="00397084"/>
    <w:rsid w:val="003A06C6"/>
    <w:rsid w:val="003B112B"/>
    <w:rsid w:val="003B5503"/>
    <w:rsid w:val="003D03F3"/>
    <w:rsid w:val="003D6F35"/>
    <w:rsid w:val="003E36B1"/>
    <w:rsid w:val="003E4162"/>
    <w:rsid w:val="003E659B"/>
    <w:rsid w:val="003F7CBD"/>
    <w:rsid w:val="004028BD"/>
    <w:rsid w:val="0040290E"/>
    <w:rsid w:val="00414BE9"/>
    <w:rsid w:val="00426D4E"/>
    <w:rsid w:val="00430071"/>
    <w:rsid w:val="0043091E"/>
    <w:rsid w:val="0044227B"/>
    <w:rsid w:val="00446A55"/>
    <w:rsid w:val="004724F8"/>
    <w:rsid w:val="004773C2"/>
    <w:rsid w:val="00481CF8"/>
    <w:rsid w:val="0048253A"/>
    <w:rsid w:val="0048686D"/>
    <w:rsid w:val="00492C2D"/>
    <w:rsid w:val="004A3AED"/>
    <w:rsid w:val="004A3D87"/>
    <w:rsid w:val="004A5CEE"/>
    <w:rsid w:val="004A60AC"/>
    <w:rsid w:val="004B115E"/>
    <w:rsid w:val="004B18A9"/>
    <w:rsid w:val="004C28CB"/>
    <w:rsid w:val="004D4F8C"/>
    <w:rsid w:val="004D6B86"/>
    <w:rsid w:val="004F0A18"/>
    <w:rsid w:val="004F361A"/>
    <w:rsid w:val="004F53D8"/>
    <w:rsid w:val="004F729D"/>
    <w:rsid w:val="00504F88"/>
    <w:rsid w:val="00506DAD"/>
    <w:rsid w:val="00507921"/>
    <w:rsid w:val="00515B29"/>
    <w:rsid w:val="00524974"/>
    <w:rsid w:val="00530AEE"/>
    <w:rsid w:val="00546A70"/>
    <w:rsid w:val="0055242C"/>
    <w:rsid w:val="0058001D"/>
    <w:rsid w:val="005801F3"/>
    <w:rsid w:val="005853AD"/>
    <w:rsid w:val="00595412"/>
    <w:rsid w:val="00597B4C"/>
    <w:rsid w:val="005A79D0"/>
    <w:rsid w:val="005B2C3D"/>
    <w:rsid w:val="005B43A2"/>
    <w:rsid w:val="005C171C"/>
    <w:rsid w:val="005D566F"/>
    <w:rsid w:val="005D67AB"/>
    <w:rsid w:val="005E37C0"/>
    <w:rsid w:val="005E54E8"/>
    <w:rsid w:val="005F17E1"/>
    <w:rsid w:val="005F1B02"/>
    <w:rsid w:val="005F1F2D"/>
    <w:rsid w:val="0060344F"/>
    <w:rsid w:val="006034D3"/>
    <w:rsid w:val="00613A9E"/>
    <w:rsid w:val="0061747E"/>
    <w:rsid w:val="006205D6"/>
    <w:rsid w:val="00630CFF"/>
    <w:rsid w:val="00634241"/>
    <w:rsid w:val="00634E64"/>
    <w:rsid w:val="00635832"/>
    <w:rsid w:val="006409E7"/>
    <w:rsid w:val="00641876"/>
    <w:rsid w:val="00645290"/>
    <w:rsid w:val="00653A7D"/>
    <w:rsid w:val="006738AB"/>
    <w:rsid w:val="0067620A"/>
    <w:rsid w:val="00683F0B"/>
    <w:rsid w:val="006864CD"/>
    <w:rsid w:val="006A177F"/>
    <w:rsid w:val="006A48D6"/>
    <w:rsid w:val="006A5C1E"/>
    <w:rsid w:val="006B015B"/>
    <w:rsid w:val="006B6B2D"/>
    <w:rsid w:val="006C162F"/>
    <w:rsid w:val="006D1BE5"/>
    <w:rsid w:val="006D29A7"/>
    <w:rsid w:val="006D7EE9"/>
    <w:rsid w:val="006E5DEE"/>
    <w:rsid w:val="006F7A25"/>
    <w:rsid w:val="006F7EC1"/>
    <w:rsid w:val="00715304"/>
    <w:rsid w:val="0071640D"/>
    <w:rsid w:val="007244DE"/>
    <w:rsid w:val="0072581A"/>
    <w:rsid w:val="007304FF"/>
    <w:rsid w:val="00736994"/>
    <w:rsid w:val="00754E21"/>
    <w:rsid w:val="00761FCD"/>
    <w:rsid w:val="00765AD2"/>
    <w:rsid w:val="00773028"/>
    <w:rsid w:val="00776189"/>
    <w:rsid w:val="007771E4"/>
    <w:rsid w:val="007927FF"/>
    <w:rsid w:val="007A2653"/>
    <w:rsid w:val="007A31B1"/>
    <w:rsid w:val="007B225F"/>
    <w:rsid w:val="007E50F5"/>
    <w:rsid w:val="007E699D"/>
    <w:rsid w:val="007E6D52"/>
    <w:rsid w:val="00807F37"/>
    <w:rsid w:val="0081390C"/>
    <w:rsid w:val="0081646E"/>
    <w:rsid w:val="00816831"/>
    <w:rsid w:val="00821E21"/>
    <w:rsid w:val="00823D8F"/>
    <w:rsid w:val="00827B55"/>
    <w:rsid w:val="00837D67"/>
    <w:rsid w:val="00862472"/>
    <w:rsid w:val="008746DF"/>
    <w:rsid w:val="008747E8"/>
    <w:rsid w:val="00882C0E"/>
    <w:rsid w:val="00882C7C"/>
    <w:rsid w:val="008A11E8"/>
    <w:rsid w:val="008A2A83"/>
    <w:rsid w:val="008A50CC"/>
    <w:rsid w:val="008A5551"/>
    <w:rsid w:val="008D62A5"/>
    <w:rsid w:val="008E3406"/>
    <w:rsid w:val="00901488"/>
    <w:rsid w:val="00910F0E"/>
    <w:rsid w:val="00913F8F"/>
    <w:rsid w:val="00916F89"/>
    <w:rsid w:val="00927B67"/>
    <w:rsid w:val="00927D7D"/>
    <w:rsid w:val="0093260E"/>
    <w:rsid w:val="0094340D"/>
    <w:rsid w:val="0095352E"/>
    <w:rsid w:val="00953C70"/>
    <w:rsid w:val="00961AE5"/>
    <w:rsid w:val="0096625F"/>
    <w:rsid w:val="0098409B"/>
    <w:rsid w:val="00984F96"/>
    <w:rsid w:val="00986FE9"/>
    <w:rsid w:val="009A2C38"/>
    <w:rsid w:val="009A4ED3"/>
    <w:rsid w:val="009C4020"/>
    <w:rsid w:val="009E010C"/>
    <w:rsid w:val="009F0414"/>
    <w:rsid w:val="009F7EA3"/>
    <w:rsid w:val="00A04112"/>
    <w:rsid w:val="00A2746D"/>
    <w:rsid w:val="00A33F00"/>
    <w:rsid w:val="00A344AA"/>
    <w:rsid w:val="00A41A06"/>
    <w:rsid w:val="00A42C4D"/>
    <w:rsid w:val="00A4757D"/>
    <w:rsid w:val="00A51ACD"/>
    <w:rsid w:val="00A771A1"/>
    <w:rsid w:val="00A77F6B"/>
    <w:rsid w:val="00A81BB2"/>
    <w:rsid w:val="00A94B9F"/>
    <w:rsid w:val="00A96FCA"/>
    <w:rsid w:val="00AA0E39"/>
    <w:rsid w:val="00AA4EBA"/>
    <w:rsid w:val="00AA5C05"/>
    <w:rsid w:val="00AB4AB9"/>
    <w:rsid w:val="00AD40FF"/>
    <w:rsid w:val="00AE7EAD"/>
    <w:rsid w:val="00AF02CF"/>
    <w:rsid w:val="00AF1063"/>
    <w:rsid w:val="00B0336A"/>
    <w:rsid w:val="00B06F00"/>
    <w:rsid w:val="00B159BC"/>
    <w:rsid w:val="00B3734E"/>
    <w:rsid w:val="00B401DF"/>
    <w:rsid w:val="00B420B3"/>
    <w:rsid w:val="00B425F6"/>
    <w:rsid w:val="00B540F9"/>
    <w:rsid w:val="00B554B9"/>
    <w:rsid w:val="00B6312F"/>
    <w:rsid w:val="00B92741"/>
    <w:rsid w:val="00B92A27"/>
    <w:rsid w:val="00B95360"/>
    <w:rsid w:val="00BC7B92"/>
    <w:rsid w:val="00BD1CE5"/>
    <w:rsid w:val="00BD6B72"/>
    <w:rsid w:val="00BE35EA"/>
    <w:rsid w:val="00BF7720"/>
    <w:rsid w:val="00C1121F"/>
    <w:rsid w:val="00C20538"/>
    <w:rsid w:val="00C2077C"/>
    <w:rsid w:val="00C20A21"/>
    <w:rsid w:val="00C30CCD"/>
    <w:rsid w:val="00C3438C"/>
    <w:rsid w:val="00C450FC"/>
    <w:rsid w:val="00C5411D"/>
    <w:rsid w:val="00C5686B"/>
    <w:rsid w:val="00C60415"/>
    <w:rsid w:val="00C74024"/>
    <w:rsid w:val="00C7621D"/>
    <w:rsid w:val="00C8010C"/>
    <w:rsid w:val="00C83AE1"/>
    <w:rsid w:val="00C83B15"/>
    <w:rsid w:val="00C8468B"/>
    <w:rsid w:val="00C925C8"/>
    <w:rsid w:val="00CA2B80"/>
    <w:rsid w:val="00CA4A31"/>
    <w:rsid w:val="00CA7904"/>
    <w:rsid w:val="00CB20B7"/>
    <w:rsid w:val="00CB2844"/>
    <w:rsid w:val="00CB7F84"/>
    <w:rsid w:val="00CC310A"/>
    <w:rsid w:val="00CD245B"/>
    <w:rsid w:val="00CD4FDF"/>
    <w:rsid w:val="00CE349F"/>
    <w:rsid w:val="00CE6626"/>
    <w:rsid w:val="00CF1B55"/>
    <w:rsid w:val="00CF4430"/>
    <w:rsid w:val="00D03EFD"/>
    <w:rsid w:val="00D10F48"/>
    <w:rsid w:val="00D14BAB"/>
    <w:rsid w:val="00D26BEC"/>
    <w:rsid w:val="00D3217E"/>
    <w:rsid w:val="00D43B2F"/>
    <w:rsid w:val="00D6683D"/>
    <w:rsid w:val="00D7725F"/>
    <w:rsid w:val="00D91187"/>
    <w:rsid w:val="00D95A40"/>
    <w:rsid w:val="00DA26ED"/>
    <w:rsid w:val="00DB0061"/>
    <w:rsid w:val="00DB2536"/>
    <w:rsid w:val="00DB2E59"/>
    <w:rsid w:val="00DB358F"/>
    <w:rsid w:val="00DC44F1"/>
    <w:rsid w:val="00DC617E"/>
    <w:rsid w:val="00DE605B"/>
    <w:rsid w:val="00DF4650"/>
    <w:rsid w:val="00DF6D26"/>
    <w:rsid w:val="00E129F3"/>
    <w:rsid w:val="00E14572"/>
    <w:rsid w:val="00E17974"/>
    <w:rsid w:val="00E233AD"/>
    <w:rsid w:val="00E250EB"/>
    <w:rsid w:val="00E31210"/>
    <w:rsid w:val="00E403DB"/>
    <w:rsid w:val="00E56AE5"/>
    <w:rsid w:val="00E70335"/>
    <w:rsid w:val="00E7305D"/>
    <w:rsid w:val="00E76733"/>
    <w:rsid w:val="00E81B37"/>
    <w:rsid w:val="00E91A7C"/>
    <w:rsid w:val="00E9619E"/>
    <w:rsid w:val="00E96778"/>
    <w:rsid w:val="00E97354"/>
    <w:rsid w:val="00EA2940"/>
    <w:rsid w:val="00EA780C"/>
    <w:rsid w:val="00EB69D3"/>
    <w:rsid w:val="00ED2430"/>
    <w:rsid w:val="00EE1891"/>
    <w:rsid w:val="00EE69CB"/>
    <w:rsid w:val="00F0203F"/>
    <w:rsid w:val="00F03E22"/>
    <w:rsid w:val="00F16B5F"/>
    <w:rsid w:val="00F27C82"/>
    <w:rsid w:val="00F27D45"/>
    <w:rsid w:val="00F31D66"/>
    <w:rsid w:val="00F363EC"/>
    <w:rsid w:val="00F4080F"/>
    <w:rsid w:val="00F413AC"/>
    <w:rsid w:val="00F43CEB"/>
    <w:rsid w:val="00F46D3E"/>
    <w:rsid w:val="00F5604F"/>
    <w:rsid w:val="00F61580"/>
    <w:rsid w:val="00F64649"/>
    <w:rsid w:val="00F83E11"/>
    <w:rsid w:val="00F864BA"/>
    <w:rsid w:val="00F877BA"/>
    <w:rsid w:val="00F87958"/>
    <w:rsid w:val="00F924A9"/>
    <w:rsid w:val="00F93368"/>
    <w:rsid w:val="00F97CD0"/>
    <w:rsid w:val="00FA037D"/>
    <w:rsid w:val="00FA6171"/>
    <w:rsid w:val="00FA72A8"/>
    <w:rsid w:val="00FA7B49"/>
    <w:rsid w:val="00FB1B78"/>
    <w:rsid w:val="00FC0D8A"/>
    <w:rsid w:val="00FC75C8"/>
    <w:rsid w:val="00FE382B"/>
    <w:rsid w:val="00FE53F8"/>
    <w:rsid w:val="00FE6F6C"/>
    <w:rsid w:val="00FE725C"/>
  </w:rsids>
  <m:mathPr>
    <m:mathFont m:val="Cambria Math"/>
    <m:brkBin m:val="before"/>
    <m:brkBinSub m:val="--"/>
    <m:smallFrac m:val="0"/>
    <m:dispDef/>
    <m:lMargin m:val="0"/>
    <m:rMargin m:val="0"/>
    <m:defJc m:val="centerGroup"/>
    <m:wrapIndent m:val="1440"/>
    <m:intLim m:val="subSup"/>
    <m:naryLim m:val="undOvr"/>
  </m:mathPr>
  <w:attachedSchema w:val="http://schemas.microsoft.com/temp/samples"/>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E6A409C"/>
  <w15:chartTrackingRefBased/>
  <w15:docId w15:val="{3EA04751-9FFC-4586-8928-2BAD8A87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color w:val="000000" w:themeColor="text1"/>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unhideWhenUsed="1" w:qFormat="1"/>
    <w:lsdException w:name="heading 6" w:semiHidden="1" w:uiPriority="9" w:qFormat="1"/>
    <w:lsdException w:name="heading 7" w:semiHidden="1" w:uiPriority="5" w:qFormat="1"/>
    <w:lsdException w:name="heading 8" w:semiHidden="1" w:uiPriority="5" w:qFormat="1"/>
    <w:lsdException w:name="heading 9" w:semiHidden="1" w:uiPriority="5"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8"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925C8"/>
  </w:style>
  <w:style w:type="paragraph" w:styleId="Heading1">
    <w:name w:val="heading 1"/>
    <w:basedOn w:val="Normal"/>
    <w:next w:val="Normal"/>
    <w:link w:val="Heading1Char"/>
    <w:uiPriority w:val="5"/>
    <w:qFormat/>
    <w:pPr>
      <w:keepNext/>
      <w:keepLines/>
      <w:ind w:firstLine="0"/>
      <w:jc w:val="center"/>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5"/>
    <w:qFormat/>
    <w:pPr>
      <w:keepNext/>
      <w:keepLines/>
      <w:ind w:firstLine="0"/>
      <w:outlineLvl w:val="1"/>
    </w:pPr>
    <w:rPr>
      <w:rFonts w:asciiTheme="majorHAnsi" w:eastAsiaTheme="majorEastAsia" w:hAnsiTheme="majorHAnsi" w:cstheme="majorBidi"/>
      <w:b/>
      <w:bCs/>
    </w:rPr>
  </w:style>
  <w:style w:type="paragraph" w:styleId="Heading3">
    <w:name w:val="heading 3"/>
    <w:basedOn w:val="Normal"/>
    <w:next w:val="Normal"/>
    <w:link w:val="Heading3Char"/>
    <w:uiPriority w:val="5"/>
    <w:qFormat/>
    <w:pPr>
      <w:keepNext/>
      <w:keepLines/>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5"/>
    <w:qFormat/>
    <w:pPr>
      <w:keepNext/>
      <w:keepLines/>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5"/>
    <w:qFormat/>
    <w:pPr>
      <w:keepNext/>
      <w:keepLines/>
      <w:outlineLvl w:val="4"/>
    </w:pPr>
    <w:rPr>
      <w:rFonts w:asciiTheme="majorHAnsi" w:eastAsiaTheme="majorEastAsia" w:hAnsiTheme="majorHAnsi" w:cstheme="majorBidi"/>
      <w:i/>
      <w:iCs/>
    </w:rPr>
  </w:style>
  <w:style w:type="paragraph" w:styleId="Heading6">
    <w:name w:val="heading 6"/>
    <w:basedOn w:val="Normal"/>
    <w:next w:val="Normal"/>
    <w:link w:val="Heading6Char"/>
    <w:uiPriority w:val="5"/>
    <w:semiHidden/>
    <w:qFormat/>
    <w:pPr>
      <w:keepNext/>
      <w:keepLines/>
      <w:spacing w:before="40"/>
      <w:ind w:firstLine="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next w:val="Normal"/>
    <w:uiPriority w:val="2"/>
    <w:qFormat/>
    <w:pPr>
      <w:pageBreakBefore/>
      <w:ind w:firstLine="0"/>
      <w:jc w:val="center"/>
      <w:outlineLvl w:val="0"/>
    </w:pPr>
    <w:rPr>
      <w:rFonts w:asciiTheme="majorHAnsi" w:eastAsiaTheme="majorEastAsia" w:hAnsiTheme="majorHAnsi" w:cstheme="majorBidi"/>
    </w:rPr>
  </w:style>
  <w:style w:type="paragraph" w:styleId="Header">
    <w:name w:val="header"/>
    <w:basedOn w:val="Normal"/>
    <w:link w:val="HeaderChar"/>
    <w:uiPriority w:val="99"/>
    <w:qFormat/>
    <w:pPr>
      <w:spacing w:line="240" w:lineRule="auto"/>
      <w:ind w:firstLine="0"/>
    </w:pPr>
  </w:style>
  <w:style w:type="character" w:customStyle="1" w:styleId="HeaderChar">
    <w:name w:val="Header Char"/>
    <w:basedOn w:val="DefaultParagraphFont"/>
    <w:link w:val="Header"/>
    <w:uiPriority w:val="99"/>
    <w:rsid w:val="00DB2E59"/>
  </w:style>
  <w:style w:type="character" w:styleId="PlaceholderText">
    <w:name w:val="Placeholder Text"/>
    <w:basedOn w:val="DefaultParagraphFont"/>
    <w:uiPriority w:val="99"/>
    <w:semiHidden/>
    <w:rsid w:val="00EB69D3"/>
    <w:rPr>
      <w:color w:val="000000" w:themeColor="text1"/>
    </w:rPr>
  </w:style>
  <w:style w:type="paragraph" w:styleId="NoSpacing">
    <w:name w:val="No Spacing"/>
    <w:aliases w:val="No Indent"/>
    <w:uiPriority w:val="3"/>
    <w:qFormat/>
    <w:pPr>
      <w:ind w:firstLine="0"/>
    </w:pPr>
  </w:style>
  <w:style w:type="character" w:customStyle="1" w:styleId="Heading1Char">
    <w:name w:val="Heading 1 Char"/>
    <w:basedOn w:val="DefaultParagraphFont"/>
    <w:link w:val="Heading1"/>
    <w:uiPriority w:val="5"/>
    <w:rsid w:val="00DB2E59"/>
    <w:rPr>
      <w:rFonts w:asciiTheme="majorHAnsi" w:eastAsiaTheme="majorEastAsia" w:hAnsiTheme="majorHAnsi" w:cstheme="majorBidi"/>
      <w:b/>
      <w:bCs/>
    </w:rPr>
  </w:style>
  <w:style w:type="character" w:customStyle="1" w:styleId="Heading2Char">
    <w:name w:val="Heading 2 Char"/>
    <w:basedOn w:val="DefaultParagraphFont"/>
    <w:link w:val="Heading2"/>
    <w:uiPriority w:val="5"/>
    <w:rsid w:val="00DB2E59"/>
    <w:rPr>
      <w:rFonts w:asciiTheme="majorHAnsi" w:eastAsiaTheme="majorEastAsia" w:hAnsiTheme="majorHAnsi" w:cstheme="majorBidi"/>
      <w:b/>
      <w:bCs/>
    </w:rPr>
  </w:style>
  <w:style w:type="paragraph" w:styleId="Title">
    <w:name w:val="Title"/>
    <w:basedOn w:val="Normal"/>
    <w:next w:val="Normal"/>
    <w:link w:val="TitleChar"/>
    <w:uiPriority w:val="1"/>
    <w:qFormat/>
    <w:pPr>
      <w:spacing w:before="2400"/>
      <w:ind w:firstLine="0"/>
      <w:contextualSpacing/>
      <w:jc w:val="center"/>
    </w:pPr>
    <w:rPr>
      <w:rFonts w:asciiTheme="majorHAnsi" w:eastAsiaTheme="majorEastAsia" w:hAnsiTheme="majorHAnsi" w:cstheme="majorBidi"/>
    </w:rPr>
  </w:style>
  <w:style w:type="character" w:customStyle="1" w:styleId="TitleChar">
    <w:name w:val="Title Char"/>
    <w:basedOn w:val="DefaultParagraphFont"/>
    <w:link w:val="Title"/>
    <w:uiPriority w:val="1"/>
    <w:rPr>
      <w:rFonts w:asciiTheme="majorHAnsi" w:eastAsiaTheme="majorEastAsia" w:hAnsiTheme="majorHAnsi" w:cstheme="majorBidi"/>
    </w:rPr>
  </w:style>
  <w:style w:type="character" w:styleId="Emphasis">
    <w:name w:val="Emphasis"/>
    <w:basedOn w:val="DefaultParagraphFont"/>
    <w:uiPriority w:val="4"/>
    <w:qFormat/>
    <w:rPr>
      <w:i/>
      <w:iCs/>
    </w:rPr>
  </w:style>
  <w:style w:type="character" w:customStyle="1" w:styleId="Heading3Char">
    <w:name w:val="Heading 3 Char"/>
    <w:basedOn w:val="DefaultParagraphFont"/>
    <w:link w:val="Heading3"/>
    <w:uiPriority w:val="5"/>
    <w:rsid w:val="00DB2E59"/>
    <w:rPr>
      <w:rFonts w:asciiTheme="majorHAnsi" w:eastAsiaTheme="majorEastAsia" w:hAnsiTheme="majorHAnsi" w:cstheme="majorBidi"/>
      <w:b/>
      <w:bCs/>
    </w:rPr>
  </w:style>
  <w:style w:type="character" w:customStyle="1" w:styleId="Heading4Char">
    <w:name w:val="Heading 4 Char"/>
    <w:basedOn w:val="DefaultParagraphFont"/>
    <w:link w:val="Heading4"/>
    <w:uiPriority w:val="5"/>
    <w:rsid w:val="00DB2E5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5"/>
    <w:rsid w:val="00DB2E59"/>
    <w:rPr>
      <w:rFonts w:asciiTheme="majorHAnsi" w:eastAsiaTheme="majorEastAsia" w:hAnsiTheme="majorHAnsi" w:cstheme="majorBidi"/>
      <w:i/>
      <w:iCs/>
    </w:rPr>
  </w:style>
  <w:style w:type="paragraph" w:styleId="BalloonText">
    <w:name w:val="Balloon Text"/>
    <w:basedOn w:val="Normal"/>
    <w:link w:val="BalloonTextChar"/>
    <w:uiPriority w:val="99"/>
    <w:semiHidden/>
    <w:unhideWhenUsed/>
    <w:rsid w:val="00EB69D3"/>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B69D3"/>
    <w:rPr>
      <w:rFonts w:ascii="Segoe UI" w:hAnsi="Segoe UI" w:cs="Segoe UI"/>
      <w:sz w:val="22"/>
      <w:szCs w:val="18"/>
    </w:rPr>
  </w:style>
  <w:style w:type="paragraph" w:styleId="Bibliography">
    <w:name w:val="Bibliography"/>
    <w:basedOn w:val="Normal"/>
    <w:next w:val="Normal"/>
    <w:uiPriority w:val="6"/>
    <w:unhideWhenUsed/>
    <w:qFormat/>
    <w:pPr>
      <w:ind w:left="720" w:hanging="720"/>
    </w:pPr>
  </w:style>
  <w:style w:type="paragraph" w:styleId="BlockText">
    <w:name w:val="Block Text"/>
    <w:basedOn w:val="Normal"/>
    <w:uiPriority w:val="99"/>
    <w:semiHidden/>
    <w:unhideWhenUsed/>
    <w:rsid w:val="003F7CBD"/>
    <w:pPr>
      <w:pBdr>
        <w:top w:val="single" w:sz="2" w:space="10" w:color="000000" w:themeColor="text2" w:shadow="1"/>
        <w:left w:val="single" w:sz="2" w:space="10" w:color="000000" w:themeColor="text2" w:shadow="1"/>
        <w:bottom w:val="single" w:sz="2" w:space="10" w:color="000000" w:themeColor="text2" w:shadow="1"/>
        <w:right w:val="single" w:sz="2" w:space="10" w:color="000000" w:themeColor="text2" w:shadow="1"/>
      </w:pBdr>
      <w:ind w:left="1152" w:right="1152" w:firstLine="0"/>
    </w:pPr>
    <w:rPr>
      <w:i/>
      <w:iCs/>
      <w:color w:val="000000" w:themeColor="text2"/>
    </w:rPr>
  </w:style>
  <w:style w:type="paragraph" w:styleId="BodyText">
    <w:name w:val="Body Text"/>
    <w:basedOn w:val="Normal"/>
    <w:link w:val="BodyTextChar"/>
    <w:semiHidden/>
    <w:unhideWhenUsed/>
    <w:pPr>
      <w:spacing w:after="120"/>
      <w:ind w:firstLine="0"/>
    </w:pPr>
  </w:style>
  <w:style w:type="character" w:customStyle="1" w:styleId="BodyTextChar">
    <w:name w:val="Body Text Char"/>
    <w:basedOn w:val="DefaultParagraphFont"/>
    <w:link w:val="BodyText"/>
    <w:semiHidden/>
    <w:rPr>
      <w:kern w:val="24"/>
    </w:rPr>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rPr>
      <w:kern w:val="24"/>
    </w:rPr>
  </w:style>
  <w:style w:type="paragraph" w:styleId="BodyText3">
    <w:name w:val="Body Text 3"/>
    <w:basedOn w:val="Normal"/>
    <w:link w:val="BodyText3Char"/>
    <w:uiPriority w:val="99"/>
    <w:semiHidden/>
    <w:unhideWhenUsed/>
    <w:rsid w:val="00EB69D3"/>
    <w:pPr>
      <w:spacing w:after="120"/>
      <w:ind w:firstLine="0"/>
    </w:pPr>
    <w:rPr>
      <w:sz w:val="22"/>
      <w:szCs w:val="16"/>
    </w:rPr>
  </w:style>
  <w:style w:type="character" w:customStyle="1" w:styleId="BodyText3Char">
    <w:name w:val="Body Text 3 Char"/>
    <w:basedOn w:val="DefaultParagraphFont"/>
    <w:link w:val="BodyText3"/>
    <w:uiPriority w:val="99"/>
    <w:semiHidden/>
    <w:rsid w:val="00EB69D3"/>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rPr>
      <w:kern w:val="24"/>
    </w:rPr>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rPr>
      <w:kern w:val="24"/>
    </w:rPr>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rPr>
      <w:kern w:val="24"/>
    </w:rPr>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rPr>
      <w:kern w:val="24"/>
    </w:rPr>
  </w:style>
  <w:style w:type="paragraph" w:styleId="BodyTextIndent3">
    <w:name w:val="Body Text Indent 3"/>
    <w:basedOn w:val="Normal"/>
    <w:link w:val="BodyTextIndent3Char"/>
    <w:uiPriority w:val="99"/>
    <w:semiHidden/>
    <w:unhideWhenUsed/>
    <w:rsid w:val="00EB69D3"/>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B69D3"/>
    <w:rPr>
      <w:sz w:val="22"/>
      <w:szCs w:val="16"/>
    </w:rPr>
  </w:style>
  <w:style w:type="paragraph" w:styleId="Caption">
    <w:name w:val="caption"/>
    <w:basedOn w:val="Normal"/>
    <w:next w:val="Normal"/>
    <w:uiPriority w:val="35"/>
    <w:semiHidden/>
    <w:unhideWhenUsed/>
    <w:qFormat/>
    <w:rsid w:val="00EB69D3"/>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rPr>
      <w:kern w:val="24"/>
    </w:rPr>
  </w:style>
  <w:style w:type="paragraph" w:styleId="CommentText">
    <w:name w:val="annotation text"/>
    <w:basedOn w:val="Normal"/>
    <w:link w:val="CommentTextChar"/>
    <w:uiPriority w:val="99"/>
    <w:semiHidden/>
    <w:unhideWhenUsed/>
    <w:rsid w:val="00EB69D3"/>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B69D3"/>
    <w:rPr>
      <w:sz w:val="22"/>
      <w:szCs w:val="20"/>
    </w:rPr>
  </w:style>
  <w:style w:type="paragraph" w:styleId="CommentSubject">
    <w:name w:val="annotation subject"/>
    <w:basedOn w:val="CommentText"/>
    <w:next w:val="CommentText"/>
    <w:link w:val="CommentSubjectChar"/>
    <w:uiPriority w:val="99"/>
    <w:semiHidden/>
    <w:unhideWhenUsed/>
    <w:rsid w:val="00EB69D3"/>
    <w:rPr>
      <w:b/>
      <w:bCs/>
    </w:rPr>
  </w:style>
  <w:style w:type="character" w:customStyle="1" w:styleId="CommentSubjectChar">
    <w:name w:val="Comment Subject Char"/>
    <w:basedOn w:val="CommentTextChar"/>
    <w:link w:val="CommentSubject"/>
    <w:uiPriority w:val="99"/>
    <w:semiHidden/>
    <w:rsid w:val="00EB69D3"/>
    <w:rPr>
      <w:b/>
      <w:bCs/>
      <w:sz w:val="22"/>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rPr>
      <w:kern w:val="24"/>
    </w:rPr>
  </w:style>
  <w:style w:type="paragraph" w:styleId="DocumentMap">
    <w:name w:val="Document Map"/>
    <w:basedOn w:val="Normal"/>
    <w:link w:val="DocumentMapChar"/>
    <w:uiPriority w:val="99"/>
    <w:semiHidden/>
    <w:unhideWhenUsed/>
    <w:rsid w:val="00EB69D3"/>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B69D3"/>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rPr>
      <w:kern w:val="24"/>
    </w:rPr>
  </w:style>
  <w:style w:type="paragraph" w:styleId="FootnoteText">
    <w:name w:val="footnote text"/>
    <w:basedOn w:val="Normal"/>
    <w:link w:val="FootnoteTextChar"/>
    <w:uiPriority w:val="99"/>
    <w:semiHidden/>
    <w:unhideWhenUsed/>
    <w:rsid w:val="00EB69D3"/>
    <w:pPr>
      <w:spacing w:line="240" w:lineRule="auto"/>
    </w:pPr>
    <w:rPr>
      <w:sz w:val="22"/>
      <w:szCs w:val="20"/>
    </w:rPr>
  </w:style>
  <w:style w:type="character" w:customStyle="1" w:styleId="FootnoteTextChar">
    <w:name w:val="Footnote Text Char"/>
    <w:basedOn w:val="DefaultParagraphFont"/>
    <w:link w:val="FootnoteText"/>
    <w:uiPriority w:val="99"/>
    <w:semiHidden/>
    <w:rsid w:val="00EB69D3"/>
    <w:rPr>
      <w:sz w:val="22"/>
      <w:szCs w:val="20"/>
    </w:rPr>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B69D3"/>
    <w:pPr>
      <w:spacing w:line="240" w:lineRule="auto"/>
      <w:ind w:firstLine="0"/>
    </w:pPr>
    <w:rPr>
      <w:rFonts w:asciiTheme="majorHAnsi" w:eastAsiaTheme="majorEastAsia" w:hAnsiTheme="majorHAnsi" w:cstheme="majorBidi"/>
      <w:sz w:val="22"/>
      <w:szCs w:val="20"/>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6Char">
    <w:name w:val="Heading 6 Char"/>
    <w:basedOn w:val="DefaultParagraphFont"/>
    <w:link w:val="Heading6"/>
    <w:uiPriority w:val="5"/>
    <w:semiHidden/>
    <w:rsid w:val="00336906"/>
    <w:rPr>
      <w:rFonts w:asciiTheme="majorHAnsi" w:eastAsiaTheme="majorEastAsia" w:hAnsiTheme="majorHAnsi" w:cstheme="majorBidi"/>
      <w:color w:val="6E6E6E" w:themeColor="accent1" w:themeShade="7F"/>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kern w:val="24"/>
    </w:rPr>
  </w:style>
  <w:style w:type="paragraph" w:styleId="HTMLPreformatted">
    <w:name w:val="HTML Preformatted"/>
    <w:basedOn w:val="Normal"/>
    <w:link w:val="HTMLPreformattedChar"/>
    <w:uiPriority w:val="99"/>
    <w:semiHidden/>
    <w:unhideWhenUsed/>
    <w:rsid w:val="00EB69D3"/>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B69D3"/>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unhideWhenUsed/>
    <w:qFormat/>
    <w:rsid w:val="00EB69D3"/>
    <w:pPr>
      <w:pBdr>
        <w:top w:val="single" w:sz="4" w:space="10" w:color="6E6E6E" w:themeColor="accent1" w:themeShade="80"/>
        <w:bottom w:val="single" w:sz="4" w:space="10" w:color="6E6E6E" w:themeColor="accent1" w:themeShade="80"/>
      </w:pBdr>
      <w:spacing w:before="360" w:after="360"/>
      <w:ind w:left="864" w:right="864" w:firstLine="0"/>
      <w:jc w:val="center"/>
    </w:pPr>
    <w:rPr>
      <w:i/>
      <w:iCs/>
      <w:color w:val="6E6E6E" w:themeColor="accent1" w:themeShade="80"/>
    </w:rPr>
  </w:style>
  <w:style w:type="character" w:customStyle="1" w:styleId="IntenseQuoteChar">
    <w:name w:val="Intense Quote Char"/>
    <w:basedOn w:val="DefaultParagraphFont"/>
    <w:link w:val="IntenseQuote"/>
    <w:uiPriority w:val="30"/>
    <w:semiHidden/>
    <w:rsid w:val="00EB69D3"/>
    <w:rPr>
      <w:i/>
      <w:iCs/>
      <w:color w:val="6E6E6E" w:themeColor="accent1" w:themeShade="80"/>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8"/>
    <w:unhideWhenUsed/>
    <w:qFormat/>
    <w:pPr>
      <w:numPr>
        <w:numId w:val="1"/>
      </w:numPr>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8"/>
    <w:unhideWhenUsed/>
    <w:qFormat/>
    <w:pPr>
      <w:numPr>
        <w:numId w:val="6"/>
      </w:numPr>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ListParagraph">
    <w:name w:val="List Paragraph"/>
    <w:basedOn w:val="Normal"/>
    <w:uiPriority w:val="34"/>
    <w:unhideWhenUsed/>
    <w:qFormat/>
    <w:pPr>
      <w:ind w:left="720" w:firstLine="0"/>
      <w:contextualSpacing/>
    </w:pPr>
  </w:style>
  <w:style w:type="paragraph" w:styleId="MacroText">
    <w:name w:val="macro"/>
    <w:link w:val="MacroTextChar"/>
    <w:uiPriority w:val="99"/>
    <w:semiHidden/>
    <w:unhideWhenUsed/>
    <w:rsid w:val="00EB69D3"/>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kern w:val="24"/>
      <w:sz w:val="22"/>
      <w:szCs w:val="20"/>
    </w:rPr>
  </w:style>
  <w:style w:type="character" w:customStyle="1" w:styleId="MacroTextChar">
    <w:name w:val="Macro Text Char"/>
    <w:basedOn w:val="DefaultParagraphFont"/>
    <w:link w:val="MacroText"/>
    <w:uiPriority w:val="99"/>
    <w:semiHidden/>
    <w:rsid w:val="00EB69D3"/>
    <w:rPr>
      <w:rFonts w:ascii="Consolas" w:hAnsi="Consolas" w:cs="Consolas"/>
      <w:kern w:val="24"/>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kern w:val="24"/>
      <w:shd w:val="pct20" w:color="auto" w:fill="auto"/>
    </w:rPr>
  </w:style>
  <w:style w:type="paragraph" w:styleId="NormalWeb">
    <w:name w:val="Normal (Web)"/>
    <w:basedOn w:val="Normal"/>
    <w:uiPriority w:val="99"/>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rPr>
      <w:kern w:val="24"/>
    </w:rPr>
  </w:style>
  <w:style w:type="paragraph" w:styleId="PlainText">
    <w:name w:val="Plain Text"/>
    <w:basedOn w:val="Normal"/>
    <w:link w:val="PlainTextChar"/>
    <w:uiPriority w:val="99"/>
    <w:semiHidden/>
    <w:unhideWhenUsed/>
    <w:rsid w:val="00EB69D3"/>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B69D3"/>
    <w:rPr>
      <w:rFonts w:ascii="Consolas" w:hAnsi="Consolas" w:cs="Consolas"/>
      <w:sz w:val="22"/>
      <w:szCs w:val="21"/>
    </w:rPr>
  </w:style>
  <w:style w:type="paragraph" w:styleId="Quote">
    <w:name w:val="Quote"/>
    <w:basedOn w:val="Normal"/>
    <w:next w:val="Normal"/>
    <w:link w:val="QuoteChar"/>
    <w:uiPriority w:val="29"/>
    <w:semiHidden/>
    <w:unhideWhenUsed/>
    <w:qFormat/>
    <w:pPr>
      <w:spacing w:before="200" w:after="160"/>
      <w:ind w:left="864" w:right="864" w:firstLine="0"/>
      <w:jc w:val="center"/>
    </w:pPr>
    <w:rPr>
      <w:i/>
      <w:iCs/>
      <w:color w:val="404040" w:themeColor="text1" w:themeTint="BF"/>
    </w:rPr>
  </w:style>
  <w:style w:type="character" w:customStyle="1" w:styleId="QuoteChar">
    <w:name w:val="Quote Char"/>
    <w:basedOn w:val="DefaultParagraphFont"/>
    <w:link w:val="Quote"/>
    <w:uiPriority w:val="29"/>
    <w:semiHidden/>
    <w:rPr>
      <w:i/>
      <w:iCs/>
      <w:color w:val="404040" w:themeColor="text1" w:themeTint="BF"/>
      <w:kern w:val="24"/>
    </w:rPr>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rPr>
      <w:kern w:val="24"/>
    </w:rPr>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rPr>
      <w:kern w:val="24"/>
    </w:rPr>
  </w:style>
  <w:style w:type="paragraph" w:customStyle="1" w:styleId="Title2">
    <w:name w:val="Title 2"/>
    <w:basedOn w:val="Normal"/>
    <w:uiPriority w:val="1"/>
    <w:qFormat/>
    <w:pPr>
      <w:ind w:firstLine="0"/>
      <w:jc w:val="center"/>
    </w:pPr>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qFormat/>
    <w:rPr>
      <w:vertAlign w:val="superscript"/>
    </w:rPr>
  </w:style>
  <w:style w:type="table" w:customStyle="1" w:styleId="APAReport">
    <w:name w:val="APA Report"/>
    <w:basedOn w:val="TableNormal"/>
    <w:uiPriority w:val="99"/>
    <w:rsid w:val="003F7CBD"/>
    <w:pPr>
      <w:spacing w:line="240" w:lineRule="auto"/>
      <w:ind w:firstLine="0"/>
    </w:pPr>
    <w:tblPr>
      <w:tblBorders>
        <w:top w:val="single" w:sz="12" w:space="0" w:color="auto"/>
        <w:bottom w:val="single" w:sz="12" w:space="0" w:color="auto"/>
      </w:tblBorders>
    </w:tblPr>
    <w:tblStylePr w:type="firstRow">
      <w:rPr>
        <w:rFonts w:asciiTheme="majorHAnsi" w:hAnsiTheme="majorHAnsi"/>
      </w:rPr>
      <w:tbl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7"/>
    <w:qFormat/>
    <w:pPr>
      <w:spacing w:before="240"/>
      <w:ind w:firstLine="0"/>
      <w:contextualSpacing/>
    </w:pPr>
  </w:style>
  <w:style w:type="paragraph" w:styleId="Footer">
    <w:name w:val="footer"/>
    <w:basedOn w:val="Normal"/>
    <w:link w:val="FooterChar"/>
    <w:uiPriority w:val="99"/>
    <w:qFormat/>
    <w:pPr>
      <w:tabs>
        <w:tab w:val="center" w:pos="4680"/>
        <w:tab w:val="right" w:pos="9360"/>
      </w:tabs>
      <w:spacing w:line="240" w:lineRule="auto"/>
    </w:pPr>
  </w:style>
  <w:style w:type="character" w:customStyle="1" w:styleId="FooterChar">
    <w:name w:val="Footer Char"/>
    <w:basedOn w:val="DefaultParagraphFont"/>
    <w:link w:val="Footer"/>
    <w:uiPriority w:val="99"/>
    <w:rsid w:val="00DB2E59"/>
  </w:style>
  <w:style w:type="character" w:styleId="CommentReference">
    <w:name w:val="annotation reference"/>
    <w:basedOn w:val="DefaultParagraphFont"/>
    <w:uiPriority w:val="99"/>
    <w:semiHidden/>
    <w:unhideWhenUsed/>
    <w:rsid w:val="00EB69D3"/>
    <w:rPr>
      <w:sz w:val="22"/>
      <w:szCs w:val="16"/>
    </w:rPr>
  </w:style>
  <w:style w:type="paragraph" w:styleId="EndnoteText">
    <w:name w:val="endnote text"/>
    <w:basedOn w:val="Normal"/>
    <w:link w:val="EndnoteTextChar"/>
    <w:uiPriority w:val="99"/>
    <w:semiHidden/>
    <w:unhideWhenUsed/>
    <w:qFormat/>
    <w:rsid w:val="00EB69D3"/>
    <w:pPr>
      <w:spacing w:line="240" w:lineRule="auto"/>
    </w:pPr>
    <w:rPr>
      <w:sz w:val="22"/>
      <w:szCs w:val="20"/>
    </w:rPr>
  </w:style>
  <w:style w:type="character" w:customStyle="1" w:styleId="EndnoteTextChar">
    <w:name w:val="Endnote Text Char"/>
    <w:basedOn w:val="DefaultParagraphFont"/>
    <w:link w:val="EndnoteText"/>
    <w:uiPriority w:val="99"/>
    <w:semiHidden/>
    <w:rsid w:val="00EB69D3"/>
    <w:rPr>
      <w:sz w:val="22"/>
      <w:szCs w:val="20"/>
    </w:rPr>
  </w:style>
  <w:style w:type="character" w:styleId="HTMLCode">
    <w:name w:val="HTML Code"/>
    <w:basedOn w:val="DefaultParagraphFont"/>
    <w:uiPriority w:val="99"/>
    <w:semiHidden/>
    <w:unhideWhenUsed/>
    <w:rsid w:val="00EB69D3"/>
    <w:rPr>
      <w:rFonts w:ascii="Consolas" w:hAnsi="Consolas"/>
      <w:sz w:val="22"/>
      <w:szCs w:val="20"/>
    </w:rPr>
  </w:style>
  <w:style w:type="character" w:styleId="HTMLKeyboard">
    <w:name w:val="HTML Keyboard"/>
    <w:basedOn w:val="DefaultParagraphFont"/>
    <w:uiPriority w:val="99"/>
    <w:semiHidden/>
    <w:unhideWhenUsed/>
    <w:rsid w:val="00EB69D3"/>
    <w:rPr>
      <w:rFonts w:ascii="Consolas" w:hAnsi="Consolas"/>
      <w:sz w:val="22"/>
      <w:szCs w:val="20"/>
    </w:rPr>
  </w:style>
  <w:style w:type="character" w:styleId="HTMLTypewriter">
    <w:name w:val="HTML Typewriter"/>
    <w:basedOn w:val="DefaultParagraphFont"/>
    <w:uiPriority w:val="99"/>
    <w:semiHidden/>
    <w:unhideWhenUsed/>
    <w:rsid w:val="00EB69D3"/>
    <w:rPr>
      <w:rFonts w:ascii="Consolas" w:hAnsi="Consolas"/>
      <w:sz w:val="22"/>
      <w:szCs w:val="20"/>
    </w:rPr>
  </w:style>
  <w:style w:type="paragraph" w:styleId="TOCHeading">
    <w:name w:val="TOC Heading"/>
    <w:basedOn w:val="Heading1"/>
    <w:next w:val="Normal"/>
    <w:uiPriority w:val="39"/>
    <w:semiHidden/>
    <w:unhideWhenUsed/>
    <w:qFormat/>
    <w:rsid w:val="00EB69D3"/>
    <w:pPr>
      <w:spacing w:before="240"/>
      <w:ind w:firstLine="720"/>
      <w:jc w:val="left"/>
      <w:outlineLvl w:val="9"/>
    </w:pPr>
    <w:rPr>
      <w:b w:val="0"/>
      <w:bCs w:val="0"/>
      <w:color w:val="6E6E6E" w:themeColor="accent1" w:themeShade="80"/>
      <w:sz w:val="32"/>
      <w:szCs w:val="32"/>
    </w:rPr>
  </w:style>
  <w:style w:type="character" w:styleId="IntenseReference">
    <w:name w:val="Intense Reference"/>
    <w:basedOn w:val="DefaultParagraphFont"/>
    <w:uiPriority w:val="32"/>
    <w:semiHidden/>
    <w:unhideWhenUsed/>
    <w:qFormat/>
    <w:rsid w:val="00EB69D3"/>
    <w:rPr>
      <w:b/>
      <w:bCs/>
      <w:caps w:val="0"/>
      <w:smallCaps/>
      <w:color w:val="6E6E6E" w:themeColor="accent1" w:themeShade="80"/>
      <w:spacing w:val="5"/>
    </w:rPr>
  </w:style>
  <w:style w:type="character" w:styleId="IntenseEmphasis">
    <w:name w:val="Intense Emphasis"/>
    <w:basedOn w:val="DefaultParagraphFont"/>
    <w:uiPriority w:val="21"/>
    <w:semiHidden/>
    <w:unhideWhenUsed/>
    <w:qFormat/>
    <w:rsid w:val="00EB69D3"/>
    <w:rPr>
      <w:i/>
      <w:iCs/>
      <w:color w:val="6E6E6E" w:themeColor="accent1" w:themeShade="80"/>
    </w:rPr>
  </w:style>
  <w:style w:type="table" w:styleId="GridTable4-Accent4">
    <w:name w:val="Grid Table 4 Accent 4"/>
    <w:basedOn w:val="TableNormal"/>
    <w:uiPriority w:val="49"/>
    <w:rsid w:val="003F7CBD"/>
    <w:pPr>
      <w:spacing w:line="240" w:lineRule="auto"/>
    </w:pPr>
    <w:tblPr>
      <w:tblStyleRowBandSize w:val="1"/>
      <w:tblStyleColBandSize w:val="1"/>
      <w:tblBorders>
        <w:top w:val="single" w:sz="4" w:space="0" w:color="B2B2B2" w:themeColor="accent4" w:themeTint="99"/>
        <w:left w:val="single" w:sz="4" w:space="0" w:color="B2B2B2" w:themeColor="accent4" w:themeTint="99"/>
        <w:bottom w:val="single" w:sz="4" w:space="0" w:color="B2B2B2" w:themeColor="accent4" w:themeTint="99"/>
        <w:right w:val="single" w:sz="4" w:space="0" w:color="B2B2B2" w:themeColor="accent4" w:themeTint="99"/>
        <w:insideH w:val="single" w:sz="4" w:space="0" w:color="B2B2B2" w:themeColor="accent4" w:themeTint="99"/>
        <w:insideV w:val="single" w:sz="4" w:space="0" w:color="B2B2B2" w:themeColor="accent4" w:themeTint="99"/>
      </w:tblBorders>
    </w:tblPr>
    <w:tblStylePr w:type="firstRow">
      <w:rPr>
        <w:b/>
        <w:bCs/>
        <w:color w:val="FFFFFF" w:themeColor="background1"/>
      </w:rPr>
      <w:tblPr/>
      <w:tcPr>
        <w:tcBorders>
          <w:top w:val="single" w:sz="4" w:space="0" w:color="808080" w:themeColor="accent4"/>
          <w:left w:val="single" w:sz="4" w:space="0" w:color="808080" w:themeColor="accent4"/>
          <w:bottom w:val="single" w:sz="4" w:space="0" w:color="808080" w:themeColor="accent4"/>
          <w:right w:val="single" w:sz="4" w:space="0" w:color="808080" w:themeColor="accent4"/>
          <w:insideH w:val="nil"/>
          <w:insideV w:val="nil"/>
        </w:tcBorders>
        <w:shd w:val="clear" w:color="auto" w:fill="808080" w:themeFill="accent4"/>
      </w:tcPr>
    </w:tblStylePr>
    <w:tblStylePr w:type="lastRow">
      <w:rPr>
        <w:b/>
        <w:bCs/>
      </w:rPr>
      <w:tblPr/>
      <w:tcPr>
        <w:tcBorders>
          <w:top w:val="double" w:sz="4" w:space="0" w:color="808080" w:themeColor="accent4"/>
        </w:tcBorders>
      </w:tcPr>
    </w:tblStylePr>
    <w:tblStylePr w:type="firstCol">
      <w:rPr>
        <w:b/>
        <w:bCs/>
      </w:rPr>
    </w:tblStylePr>
    <w:tblStylePr w:type="lastCol">
      <w:rPr>
        <w:b/>
        <w:bCs/>
      </w:rPr>
    </w:tblStylePr>
    <w:tblStylePr w:type="band1Vert">
      <w:tblPr/>
      <w:tcPr>
        <w:shd w:val="clear" w:color="auto" w:fill="E5E5E5" w:themeFill="accent4" w:themeFillTint="33"/>
      </w:tcPr>
    </w:tblStylePr>
    <w:tblStylePr w:type="band1Horz">
      <w:tblPr/>
      <w:tcPr>
        <w:shd w:val="clear" w:color="auto" w:fill="E5E5E5" w:themeFill="accent4" w:themeFillTint="33"/>
      </w:tcPr>
    </w:tblStylePr>
  </w:style>
  <w:style w:type="character" w:customStyle="1" w:styleId="apple-converted-space">
    <w:name w:val="apple-converted-space"/>
    <w:basedOn w:val="DefaultParagraphFont"/>
    <w:rsid w:val="0040290E"/>
  </w:style>
  <w:style w:type="character" w:styleId="Hyperlink">
    <w:name w:val="Hyperlink"/>
    <w:basedOn w:val="DefaultParagraphFont"/>
    <w:unhideWhenUsed/>
    <w:rsid w:val="00B401DF"/>
    <w:rPr>
      <w:color w:val="0000FF"/>
      <w:u w:val="single"/>
    </w:rPr>
  </w:style>
  <w:style w:type="character" w:styleId="HTMLCite">
    <w:name w:val="HTML Cite"/>
    <w:basedOn w:val="DefaultParagraphFont"/>
    <w:uiPriority w:val="99"/>
    <w:semiHidden/>
    <w:unhideWhenUsed/>
    <w:rsid w:val="00B401DF"/>
    <w:rPr>
      <w:i/>
      <w:iCs/>
    </w:rPr>
  </w:style>
  <w:style w:type="character" w:customStyle="1" w:styleId="f">
    <w:name w:val="f"/>
    <w:basedOn w:val="DefaultParagraphFont"/>
    <w:rsid w:val="00B401DF"/>
  </w:style>
  <w:style w:type="character" w:styleId="Mention">
    <w:name w:val="Mention"/>
    <w:basedOn w:val="DefaultParagraphFont"/>
    <w:uiPriority w:val="99"/>
    <w:semiHidden/>
    <w:unhideWhenUsed/>
    <w:rsid w:val="0094340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95204">
      <w:bodyDiv w:val="1"/>
      <w:marLeft w:val="0"/>
      <w:marRight w:val="0"/>
      <w:marTop w:val="0"/>
      <w:marBottom w:val="0"/>
      <w:divBdr>
        <w:top w:val="none" w:sz="0" w:space="0" w:color="auto"/>
        <w:left w:val="none" w:sz="0" w:space="0" w:color="auto"/>
        <w:bottom w:val="none" w:sz="0" w:space="0" w:color="auto"/>
        <w:right w:val="none" w:sz="0" w:space="0" w:color="auto"/>
      </w:divBdr>
    </w:div>
    <w:div w:id="142432652">
      <w:bodyDiv w:val="1"/>
      <w:marLeft w:val="0"/>
      <w:marRight w:val="0"/>
      <w:marTop w:val="0"/>
      <w:marBottom w:val="0"/>
      <w:divBdr>
        <w:top w:val="none" w:sz="0" w:space="0" w:color="auto"/>
        <w:left w:val="none" w:sz="0" w:space="0" w:color="auto"/>
        <w:bottom w:val="none" w:sz="0" w:space="0" w:color="auto"/>
        <w:right w:val="none" w:sz="0" w:space="0" w:color="auto"/>
      </w:divBdr>
    </w:div>
    <w:div w:id="148134600">
      <w:bodyDiv w:val="1"/>
      <w:marLeft w:val="0"/>
      <w:marRight w:val="0"/>
      <w:marTop w:val="0"/>
      <w:marBottom w:val="0"/>
      <w:divBdr>
        <w:top w:val="none" w:sz="0" w:space="0" w:color="auto"/>
        <w:left w:val="none" w:sz="0" w:space="0" w:color="auto"/>
        <w:bottom w:val="none" w:sz="0" w:space="0" w:color="auto"/>
        <w:right w:val="none" w:sz="0" w:space="0" w:color="auto"/>
      </w:divBdr>
    </w:div>
    <w:div w:id="178083867">
      <w:bodyDiv w:val="1"/>
      <w:marLeft w:val="0"/>
      <w:marRight w:val="0"/>
      <w:marTop w:val="0"/>
      <w:marBottom w:val="0"/>
      <w:divBdr>
        <w:top w:val="none" w:sz="0" w:space="0" w:color="auto"/>
        <w:left w:val="none" w:sz="0" w:space="0" w:color="auto"/>
        <w:bottom w:val="none" w:sz="0" w:space="0" w:color="auto"/>
        <w:right w:val="none" w:sz="0" w:space="0" w:color="auto"/>
      </w:divBdr>
    </w:div>
    <w:div w:id="251596066">
      <w:bodyDiv w:val="1"/>
      <w:marLeft w:val="0"/>
      <w:marRight w:val="0"/>
      <w:marTop w:val="0"/>
      <w:marBottom w:val="0"/>
      <w:divBdr>
        <w:top w:val="none" w:sz="0" w:space="0" w:color="auto"/>
        <w:left w:val="none" w:sz="0" w:space="0" w:color="auto"/>
        <w:bottom w:val="none" w:sz="0" w:space="0" w:color="auto"/>
        <w:right w:val="none" w:sz="0" w:space="0" w:color="auto"/>
      </w:divBdr>
    </w:div>
    <w:div w:id="314185887">
      <w:bodyDiv w:val="1"/>
      <w:marLeft w:val="0"/>
      <w:marRight w:val="0"/>
      <w:marTop w:val="0"/>
      <w:marBottom w:val="0"/>
      <w:divBdr>
        <w:top w:val="none" w:sz="0" w:space="0" w:color="auto"/>
        <w:left w:val="none" w:sz="0" w:space="0" w:color="auto"/>
        <w:bottom w:val="none" w:sz="0" w:space="0" w:color="auto"/>
        <w:right w:val="none" w:sz="0" w:space="0" w:color="auto"/>
      </w:divBdr>
    </w:div>
    <w:div w:id="367292930">
      <w:bodyDiv w:val="1"/>
      <w:marLeft w:val="0"/>
      <w:marRight w:val="0"/>
      <w:marTop w:val="0"/>
      <w:marBottom w:val="0"/>
      <w:divBdr>
        <w:top w:val="none" w:sz="0" w:space="0" w:color="auto"/>
        <w:left w:val="none" w:sz="0" w:space="0" w:color="auto"/>
        <w:bottom w:val="none" w:sz="0" w:space="0" w:color="auto"/>
        <w:right w:val="none" w:sz="0" w:space="0" w:color="auto"/>
      </w:divBdr>
    </w:div>
    <w:div w:id="407849900">
      <w:bodyDiv w:val="1"/>
      <w:marLeft w:val="0"/>
      <w:marRight w:val="0"/>
      <w:marTop w:val="0"/>
      <w:marBottom w:val="0"/>
      <w:divBdr>
        <w:top w:val="none" w:sz="0" w:space="0" w:color="auto"/>
        <w:left w:val="none" w:sz="0" w:space="0" w:color="auto"/>
        <w:bottom w:val="none" w:sz="0" w:space="0" w:color="auto"/>
        <w:right w:val="none" w:sz="0" w:space="0" w:color="auto"/>
      </w:divBdr>
    </w:div>
    <w:div w:id="456607757">
      <w:bodyDiv w:val="1"/>
      <w:marLeft w:val="0"/>
      <w:marRight w:val="0"/>
      <w:marTop w:val="0"/>
      <w:marBottom w:val="0"/>
      <w:divBdr>
        <w:top w:val="none" w:sz="0" w:space="0" w:color="auto"/>
        <w:left w:val="none" w:sz="0" w:space="0" w:color="auto"/>
        <w:bottom w:val="none" w:sz="0" w:space="0" w:color="auto"/>
        <w:right w:val="none" w:sz="0" w:space="0" w:color="auto"/>
      </w:divBdr>
    </w:div>
    <w:div w:id="578445464">
      <w:bodyDiv w:val="1"/>
      <w:marLeft w:val="0"/>
      <w:marRight w:val="0"/>
      <w:marTop w:val="0"/>
      <w:marBottom w:val="0"/>
      <w:divBdr>
        <w:top w:val="none" w:sz="0" w:space="0" w:color="auto"/>
        <w:left w:val="none" w:sz="0" w:space="0" w:color="auto"/>
        <w:bottom w:val="none" w:sz="0" w:space="0" w:color="auto"/>
        <w:right w:val="none" w:sz="0" w:space="0" w:color="auto"/>
      </w:divBdr>
    </w:div>
    <w:div w:id="656690609">
      <w:bodyDiv w:val="1"/>
      <w:marLeft w:val="0"/>
      <w:marRight w:val="0"/>
      <w:marTop w:val="0"/>
      <w:marBottom w:val="0"/>
      <w:divBdr>
        <w:top w:val="none" w:sz="0" w:space="0" w:color="auto"/>
        <w:left w:val="none" w:sz="0" w:space="0" w:color="auto"/>
        <w:bottom w:val="none" w:sz="0" w:space="0" w:color="auto"/>
        <w:right w:val="none" w:sz="0" w:space="0" w:color="auto"/>
      </w:divBdr>
    </w:div>
    <w:div w:id="668825515">
      <w:bodyDiv w:val="1"/>
      <w:marLeft w:val="0"/>
      <w:marRight w:val="0"/>
      <w:marTop w:val="0"/>
      <w:marBottom w:val="0"/>
      <w:divBdr>
        <w:top w:val="none" w:sz="0" w:space="0" w:color="auto"/>
        <w:left w:val="none" w:sz="0" w:space="0" w:color="auto"/>
        <w:bottom w:val="none" w:sz="0" w:space="0" w:color="auto"/>
        <w:right w:val="none" w:sz="0" w:space="0" w:color="auto"/>
      </w:divBdr>
    </w:div>
    <w:div w:id="682901687">
      <w:bodyDiv w:val="1"/>
      <w:marLeft w:val="0"/>
      <w:marRight w:val="0"/>
      <w:marTop w:val="0"/>
      <w:marBottom w:val="0"/>
      <w:divBdr>
        <w:top w:val="none" w:sz="0" w:space="0" w:color="auto"/>
        <w:left w:val="none" w:sz="0" w:space="0" w:color="auto"/>
        <w:bottom w:val="none" w:sz="0" w:space="0" w:color="auto"/>
        <w:right w:val="none" w:sz="0" w:space="0" w:color="auto"/>
      </w:divBdr>
    </w:div>
    <w:div w:id="783308994">
      <w:bodyDiv w:val="1"/>
      <w:marLeft w:val="0"/>
      <w:marRight w:val="0"/>
      <w:marTop w:val="0"/>
      <w:marBottom w:val="0"/>
      <w:divBdr>
        <w:top w:val="none" w:sz="0" w:space="0" w:color="auto"/>
        <w:left w:val="none" w:sz="0" w:space="0" w:color="auto"/>
        <w:bottom w:val="none" w:sz="0" w:space="0" w:color="auto"/>
        <w:right w:val="none" w:sz="0" w:space="0" w:color="auto"/>
      </w:divBdr>
    </w:div>
    <w:div w:id="857617945">
      <w:bodyDiv w:val="1"/>
      <w:marLeft w:val="0"/>
      <w:marRight w:val="0"/>
      <w:marTop w:val="0"/>
      <w:marBottom w:val="0"/>
      <w:divBdr>
        <w:top w:val="none" w:sz="0" w:space="0" w:color="auto"/>
        <w:left w:val="none" w:sz="0" w:space="0" w:color="auto"/>
        <w:bottom w:val="none" w:sz="0" w:space="0" w:color="auto"/>
        <w:right w:val="none" w:sz="0" w:space="0" w:color="auto"/>
      </w:divBdr>
    </w:div>
    <w:div w:id="1028602194">
      <w:bodyDiv w:val="1"/>
      <w:marLeft w:val="0"/>
      <w:marRight w:val="0"/>
      <w:marTop w:val="0"/>
      <w:marBottom w:val="0"/>
      <w:divBdr>
        <w:top w:val="none" w:sz="0" w:space="0" w:color="auto"/>
        <w:left w:val="none" w:sz="0" w:space="0" w:color="auto"/>
        <w:bottom w:val="none" w:sz="0" w:space="0" w:color="auto"/>
        <w:right w:val="none" w:sz="0" w:space="0" w:color="auto"/>
      </w:divBdr>
    </w:div>
    <w:div w:id="1073240549">
      <w:bodyDiv w:val="1"/>
      <w:marLeft w:val="0"/>
      <w:marRight w:val="0"/>
      <w:marTop w:val="0"/>
      <w:marBottom w:val="0"/>
      <w:divBdr>
        <w:top w:val="none" w:sz="0" w:space="0" w:color="auto"/>
        <w:left w:val="none" w:sz="0" w:space="0" w:color="auto"/>
        <w:bottom w:val="none" w:sz="0" w:space="0" w:color="auto"/>
        <w:right w:val="none" w:sz="0" w:space="0" w:color="auto"/>
      </w:divBdr>
    </w:div>
    <w:div w:id="1182473480">
      <w:bodyDiv w:val="1"/>
      <w:marLeft w:val="0"/>
      <w:marRight w:val="0"/>
      <w:marTop w:val="0"/>
      <w:marBottom w:val="0"/>
      <w:divBdr>
        <w:top w:val="none" w:sz="0" w:space="0" w:color="auto"/>
        <w:left w:val="none" w:sz="0" w:space="0" w:color="auto"/>
        <w:bottom w:val="none" w:sz="0" w:space="0" w:color="auto"/>
        <w:right w:val="none" w:sz="0" w:space="0" w:color="auto"/>
      </w:divBdr>
    </w:div>
    <w:div w:id="1282223524">
      <w:bodyDiv w:val="1"/>
      <w:marLeft w:val="0"/>
      <w:marRight w:val="0"/>
      <w:marTop w:val="0"/>
      <w:marBottom w:val="0"/>
      <w:divBdr>
        <w:top w:val="none" w:sz="0" w:space="0" w:color="auto"/>
        <w:left w:val="none" w:sz="0" w:space="0" w:color="auto"/>
        <w:bottom w:val="none" w:sz="0" w:space="0" w:color="auto"/>
        <w:right w:val="none" w:sz="0" w:space="0" w:color="auto"/>
      </w:divBdr>
    </w:div>
    <w:div w:id="1413426753">
      <w:bodyDiv w:val="1"/>
      <w:marLeft w:val="0"/>
      <w:marRight w:val="0"/>
      <w:marTop w:val="0"/>
      <w:marBottom w:val="0"/>
      <w:divBdr>
        <w:top w:val="none" w:sz="0" w:space="0" w:color="auto"/>
        <w:left w:val="none" w:sz="0" w:space="0" w:color="auto"/>
        <w:bottom w:val="none" w:sz="0" w:space="0" w:color="auto"/>
        <w:right w:val="none" w:sz="0" w:space="0" w:color="auto"/>
      </w:divBdr>
    </w:div>
    <w:div w:id="1469972724">
      <w:bodyDiv w:val="1"/>
      <w:marLeft w:val="0"/>
      <w:marRight w:val="0"/>
      <w:marTop w:val="0"/>
      <w:marBottom w:val="0"/>
      <w:divBdr>
        <w:top w:val="none" w:sz="0" w:space="0" w:color="auto"/>
        <w:left w:val="none" w:sz="0" w:space="0" w:color="auto"/>
        <w:bottom w:val="none" w:sz="0" w:space="0" w:color="auto"/>
        <w:right w:val="none" w:sz="0" w:space="0" w:color="auto"/>
      </w:divBdr>
    </w:div>
    <w:div w:id="1509562149">
      <w:bodyDiv w:val="1"/>
      <w:marLeft w:val="0"/>
      <w:marRight w:val="0"/>
      <w:marTop w:val="0"/>
      <w:marBottom w:val="0"/>
      <w:divBdr>
        <w:top w:val="none" w:sz="0" w:space="0" w:color="auto"/>
        <w:left w:val="none" w:sz="0" w:space="0" w:color="auto"/>
        <w:bottom w:val="none" w:sz="0" w:space="0" w:color="auto"/>
        <w:right w:val="none" w:sz="0" w:space="0" w:color="auto"/>
      </w:divBdr>
    </w:div>
    <w:div w:id="1545367181">
      <w:bodyDiv w:val="1"/>
      <w:marLeft w:val="0"/>
      <w:marRight w:val="0"/>
      <w:marTop w:val="0"/>
      <w:marBottom w:val="0"/>
      <w:divBdr>
        <w:top w:val="none" w:sz="0" w:space="0" w:color="auto"/>
        <w:left w:val="none" w:sz="0" w:space="0" w:color="auto"/>
        <w:bottom w:val="none" w:sz="0" w:space="0" w:color="auto"/>
        <w:right w:val="none" w:sz="0" w:space="0" w:color="auto"/>
      </w:divBdr>
    </w:div>
    <w:div w:id="1555004455">
      <w:bodyDiv w:val="1"/>
      <w:marLeft w:val="0"/>
      <w:marRight w:val="0"/>
      <w:marTop w:val="0"/>
      <w:marBottom w:val="0"/>
      <w:divBdr>
        <w:top w:val="none" w:sz="0" w:space="0" w:color="auto"/>
        <w:left w:val="none" w:sz="0" w:space="0" w:color="auto"/>
        <w:bottom w:val="none" w:sz="0" w:space="0" w:color="auto"/>
        <w:right w:val="none" w:sz="0" w:space="0" w:color="auto"/>
      </w:divBdr>
    </w:div>
    <w:div w:id="1650549959">
      <w:bodyDiv w:val="1"/>
      <w:marLeft w:val="0"/>
      <w:marRight w:val="0"/>
      <w:marTop w:val="0"/>
      <w:marBottom w:val="0"/>
      <w:divBdr>
        <w:top w:val="none" w:sz="0" w:space="0" w:color="auto"/>
        <w:left w:val="none" w:sz="0" w:space="0" w:color="auto"/>
        <w:bottom w:val="none" w:sz="0" w:space="0" w:color="auto"/>
        <w:right w:val="none" w:sz="0" w:space="0" w:color="auto"/>
      </w:divBdr>
    </w:div>
    <w:div w:id="1664044031">
      <w:bodyDiv w:val="1"/>
      <w:marLeft w:val="0"/>
      <w:marRight w:val="0"/>
      <w:marTop w:val="0"/>
      <w:marBottom w:val="0"/>
      <w:divBdr>
        <w:top w:val="none" w:sz="0" w:space="0" w:color="auto"/>
        <w:left w:val="none" w:sz="0" w:space="0" w:color="auto"/>
        <w:bottom w:val="none" w:sz="0" w:space="0" w:color="auto"/>
        <w:right w:val="none" w:sz="0" w:space="0" w:color="auto"/>
      </w:divBdr>
      <w:divsChild>
        <w:div w:id="2102675133">
          <w:marLeft w:val="0"/>
          <w:marRight w:val="0"/>
          <w:marTop w:val="0"/>
          <w:marBottom w:val="0"/>
          <w:divBdr>
            <w:top w:val="none" w:sz="0" w:space="0" w:color="auto"/>
            <w:left w:val="none" w:sz="0" w:space="0" w:color="auto"/>
            <w:bottom w:val="none" w:sz="0" w:space="0" w:color="auto"/>
            <w:right w:val="none" w:sz="0" w:space="0" w:color="auto"/>
          </w:divBdr>
          <w:divsChild>
            <w:div w:id="1501853561">
              <w:marLeft w:val="0"/>
              <w:marRight w:val="0"/>
              <w:marTop w:val="0"/>
              <w:marBottom w:val="0"/>
              <w:divBdr>
                <w:top w:val="none" w:sz="0" w:space="0" w:color="auto"/>
                <w:left w:val="none" w:sz="0" w:space="0" w:color="auto"/>
                <w:bottom w:val="none" w:sz="0" w:space="0" w:color="auto"/>
                <w:right w:val="none" w:sz="0" w:space="0" w:color="auto"/>
              </w:divBdr>
              <w:divsChild>
                <w:div w:id="1783918709">
                  <w:marLeft w:val="45"/>
                  <w:marRight w:val="45"/>
                  <w:marTop w:val="15"/>
                  <w:marBottom w:val="0"/>
                  <w:divBdr>
                    <w:top w:val="none" w:sz="0" w:space="0" w:color="auto"/>
                    <w:left w:val="none" w:sz="0" w:space="0" w:color="auto"/>
                    <w:bottom w:val="none" w:sz="0" w:space="0" w:color="auto"/>
                    <w:right w:val="none" w:sz="0" w:space="0" w:color="auto"/>
                  </w:divBdr>
                  <w:divsChild>
                    <w:div w:id="20612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13541">
      <w:bodyDiv w:val="1"/>
      <w:marLeft w:val="0"/>
      <w:marRight w:val="0"/>
      <w:marTop w:val="0"/>
      <w:marBottom w:val="0"/>
      <w:divBdr>
        <w:top w:val="none" w:sz="0" w:space="0" w:color="auto"/>
        <w:left w:val="none" w:sz="0" w:space="0" w:color="auto"/>
        <w:bottom w:val="none" w:sz="0" w:space="0" w:color="auto"/>
        <w:right w:val="none" w:sz="0" w:space="0" w:color="auto"/>
      </w:divBdr>
    </w:div>
    <w:div w:id="1788350731">
      <w:bodyDiv w:val="1"/>
      <w:marLeft w:val="0"/>
      <w:marRight w:val="0"/>
      <w:marTop w:val="0"/>
      <w:marBottom w:val="0"/>
      <w:divBdr>
        <w:top w:val="none" w:sz="0" w:space="0" w:color="auto"/>
        <w:left w:val="none" w:sz="0" w:space="0" w:color="auto"/>
        <w:bottom w:val="none" w:sz="0" w:space="0" w:color="auto"/>
        <w:right w:val="none" w:sz="0" w:space="0" w:color="auto"/>
      </w:divBdr>
    </w:div>
    <w:div w:id="1815483485">
      <w:bodyDiv w:val="1"/>
      <w:marLeft w:val="0"/>
      <w:marRight w:val="0"/>
      <w:marTop w:val="0"/>
      <w:marBottom w:val="0"/>
      <w:divBdr>
        <w:top w:val="none" w:sz="0" w:space="0" w:color="auto"/>
        <w:left w:val="none" w:sz="0" w:space="0" w:color="auto"/>
        <w:bottom w:val="none" w:sz="0" w:space="0" w:color="auto"/>
        <w:right w:val="none" w:sz="0" w:space="0" w:color="auto"/>
      </w:divBdr>
    </w:div>
    <w:div w:id="1905991103">
      <w:bodyDiv w:val="1"/>
      <w:marLeft w:val="0"/>
      <w:marRight w:val="0"/>
      <w:marTop w:val="0"/>
      <w:marBottom w:val="0"/>
      <w:divBdr>
        <w:top w:val="none" w:sz="0" w:space="0" w:color="auto"/>
        <w:left w:val="none" w:sz="0" w:space="0" w:color="auto"/>
        <w:bottom w:val="none" w:sz="0" w:space="0" w:color="auto"/>
        <w:right w:val="none" w:sz="0" w:space="0" w:color="auto"/>
      </w:divBdr>
      <w:divsChild>
        <w:div w:id="1923447523">
          <w:marLeft w:val="0"/>
          <w:marRight w:val="0"/>
          <w:marTop w:val="0"/>
          <w:marBottom w:val="0"/>
          <w:divBdr>
            <w:top w:val="none" w:sz="0" w:space="0" w:color="auto"/>
            <w:left w:val="none" w:sz="0" w:space="0" w:color="auto"/>
            <w:bottom w:val="none" w:sz="0" w:space="0" w:color="auto"/>
            <w:right w:val="none" w:sz="0" w:space="0" w:color="auto"/>
          </w:divBdr>
          <w:divsChild>
            <w:div w:id="15133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15583">
      <w:bodyDiv w:val="1"/>
      <w:marLeft w:val="0"/>
      <w:marRight w:val="0"/>
      <w:marTop w:val="0"/>
      <w:marBottom w:val="0"/>
      <w:divBdr>
        <w:top w:val="none" w:sz="0" w:space="0" w:color="auto"/>
        <w:left w:val="none" w:sz="0" w:space="0" w:color="auto"/>
        <w:bottom w:val="none" w:sz="0" w:space="0" w:color="auto"/>
        <w:right w:val="none" w:sz="0" w:space="0" w:color="auto"/>
      </w:divBdr>
    </w:div>
    <w:div w:id="2000618975">
      <w:bodyDiv w:val="1"/>
      <w:marLeft w:val="0"/>
      <w:marRight w:val="0"/>
      <w:marTop w:val="0"/>
      <w:marBottom w:val="0"/>
      <w:divBdr>
        <w:top w:val="none" w:sz="0" w:space="0" w:color="auto"/>
        <w:left w:val="none" w:sz="0" w:space="0" w:color="auto"/>
        <w:bottom w:val="none" w:sz="0" w:space="0" w:color="auto"/>
        <w:right w:val="none" w:sz="0" w:space="0" w:color="auto"/>
      </w:divBdr>
    </w:div>
    <w:div w:id="209350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ncbi.nlm.nih.gov/pmc/articles/PMC3114165/"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ncbi.nlm.nih.gov/pmc/articles/PMC3114165/"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cbi.nlm.nih.gov/pmc/articles/PMC3114165/" TargetMode="External"/><Relationship Id="rId5" Type="http://schemas.openxmlformats.org/officeDocument/2006/relationships/settings" Target="settings.xml"/><Relationship Id="rId15" Type="http://schemas.openxmlformats.org/officeDocument/2006/relationships/hyperlink" Target="http://www.pressherald.com/2016/12/20/dhhs-to-dedicate-2-3-million-annually-to-new-medication-assisted-treatment-for-addiction/" TargetMode="External"/><Relationship Id="rId10" Type="http://schemas.openxmlformats.org/officeDocument/2006/relationships/hyperlink" Target="https://www.ncbi.nlm.nih.gov/pmc/articles/PMC3114165/"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cbi.nlm.nih.gov/pmc/articles/PMC3114165/" TargetMode="External"/><Relationship Id="rId14" Type="http://schemas.openxmlformats.org/officeDocument/2006/relationships/hyperlink" Target="http://www.gao.gov,Se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nie_000\AppData\Roaming\Microsoft\Templates\APA%20style%20paper.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6C6C6C"/>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employees xmlns="http://schemas.microsoft.com/temp/samples">
  <employee>
    <CustomerName/>
    <CompanyName/>
    <SenderAddress/>
    <Address/>
  </employee>
</employe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E728A-96FF-4995-885C-5AF887AB0C35}">
  <ds:schemaRefs>
    <ds:schemaRef ds:uri="http://schemas.microsoft.com/temp/samples"/>
  </ds:schemaRefs>
</ds:datastoreItem>
</file>

<file path=customXml/itemProps2.xml><?xml version="1.0" encoding="utf-8"?>
<ds:datastoreItem xmlns:ds="http://schemas.openxmlformats.org/officeDocument/2006/customXml" ds:itemID="{B34C8CAE-294F-4D7B-AFCD-4095FB361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style paper</Template>
  <TotalTime>0</TotalTime>
  <Pages>22</Pages>
  <Words>5674</Words>
  <Characters>32343</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 eapen</dc:creator>
  <cp:keywords/>
  <dc:description/>
  <cp:lastModifiedBy>sini eapen</cp:lastModifiedBy>
  <cp:revision>2</cp:revision>
  <dcterms:created xsi:type="dcterms:W3CDTF">2017-04-12T02:55:00Z</dcterms:created>
  <dcterms:modified xsi:type="dcterms:W3CDTF">2017-04-12T02:55:00Z</dcterms:modified>
</cp:coreProperties>
</file>